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E6" w:rsidRPr="00B333D2" w:rsidRDefault="000251E6" w:rsidP="000251E6">
      <w:pPr>
        <w:tabs>
          <w:tab w:val="left" w:pos="2796"/>
        </w:tabs>
        <w:jc w:val="center"/>
        <w:rPr>
          <w:sz w:val="28"/>
          <w:szCs w:val="28"/>
        </w:rPr>
      </w:pPr>
      <w:r w:rsidRPr="00B333D2">
        <w:rPr>
          <w:sz w:val="28"/>
          <w:szCs w:val="28"/>
        </w:rPr>
        <w:t>В населенный пункт забежало дикое животное. Что делать?</w:t>
      </w:r>
    </w:p>
    <w:p w:rsidR="000251E6" w:rsidRPr="00B333D2" w:rsidRDefault="000251E6" w:rsidP="000251E6">
      <w:pPr>
        <w:tabs>
          <w:tab w:val="left" w:pos="2796"/>
        </w:tabs>
        <w:jc w:val="both"/>
        <w:rPr>
          <w:sz w:val="28"/>
          <w:szCs w:val="28"/>
        </w:rPr>
      </w:pPr>
    </w:p>
    <w:p w:rsidR="000251E6" w:rsidRPr="0093283D" w:rsidRDefault="000251E6" w:rsidP="000251E6">
      <w:pPr>
        <w:tabs>
          <w:tab w:val="left" w:pos="2796"/>
        </w:tabs>
        <w:jc w:val="both"/>
        <w:rPr>
          <w:rFonts w:eastAsia="Calibri"/>
          <w:sz w:val="27"/>
          <w:szCs w:val="27"/>
        </w:rPr>
      </w:pPr>
      <w:r w:rsidRPr="00B333D2">
        <w:rPr>
          <w:sz w:val="28"/>
          <w:szCs w:val="28"/>
        </w:rPr>
        <w:t xml:space="preserve">            </w:t>
      </w:r>
      <w:r w:rsidRPr="0093283D">
        <w:rPr>
          <w:sz w:val="27"/>
          <w:szCs w:val="27"/>
        </w:rPr>
        <w:t xml:space="preserve">В последние годы нередки случаи появления на территории населенного пункта, садоводческого товарищества или дачного кооператива дикого животного, которое может представлять угрозу жизни и здоровью людей. Что необходимо предпринять в данной ситуации?    </w:t>
      </w:r>
    </w:p>
    <w:p w:rsidR="000251E6" w:rsidRPr="0093283D" w:rsidRDefault="000251E6" w:rsidP="000251E6">
      <w:pPr>
        <w:jc w:val="both"/>
        <w:rPr>
          <w:rFonts w:eastAsia="Calibri"/>
          <w:sz w:val="27"/>
          <w:szCs w:val="27"/>
        </w:rPr>
      </w:pPr>
      <w:r w:rsidRPr="0093283D">
        <w:rPr>
          <w:sz w:val="27"/>
          <w:szCs w:val="27"/>
        </w:rPr>
        <w:t xml:space="preserve">           Порядок действий определен </w:t>
      </w:r>
      <w:r w:rsidRPr="0093283D">
        <w:rPr>
          <w:rFonts w:eastAsia="Calibri"/>
          <w:sz w:val="27"/>
          <w:szCs w:val="27"/>
        </w:rPr>
        <w:t>Постановлением Совета Министров Республики Беларусь от 11.04.2019 №237.</w:t>
      </w:r>
      <w:r w:rsidRPr="0093283D">
        <w:rPr>
          <w:sz w:val="27"/>
          <w:szCs w:val="27"/>
        </w:rPr>
        <w:t xml:space="preserve"> </w:t>
      </w:r>
      <w:r w:rsidRPr="0093283D">
        <w:rPr>
          <w:rFonts w:eastAsia="Calibri"/>
          <w:sz w:val="27"/>
          <w:szCs w:val="27"/>
        </w:rPr>
        <w:t xml:space="preserve">О факте обнаружения (выявления) дикого животного необходимо сообщить </w:t>
      </w:r>
      <w:r w:rsidRPr="0093283D">
        <w:rPr>
          <w:rFonts w:eastAsia="Calibri"/>
          <w:spacing w:val="-4"/>
          <w:sz w:val="27"/>
          <w:szCs w:val="27"/>
        </w:rPr>
        <w:t>в дежурную</w:t>
      </w:r>
      <w:r w:rsidRPr="0093283D">
        <w:rPr>
          <w:rFonts w:eastAsia="Calibri"/>
          <w:sz w:val="27"/>
          <w:szCs w:val="27"/>
        </w:rPr>
        <w:t xml:space="preserve"> службу районного отдела по чрезвычайным ситуациям </w:t>
      </w:r>
      <w:r w:rsidRPr="0093283D">
        <w:rPr>
          <w:rFonts w:eastAsia="Calibri"/>
          <w:spacing w:val="-4"/>
          <w:sz w:val="27"/>
          <w:szCs w:val="27"/>
        </w:rPr>
        <w:t>или</w:t>
      </w:r>
      <w:r w:rsidRPr="0093283D">
        <w:rPr>
          <w:rFonts w:eastAsia="Calibri"/>
          <w:sz w:val="27"/>
          <w:szCs w:val="27"/>
        </w:rPr>
        <w:t xml:space="preserve"> в оперативно-</w:t>
      </w:r>
      <w:r w:rsidRPr="0093283D">
        <w:rPr>
          <w:rFonts w:eastAsia="Calibri"/>
          <w:spacing w:val="-4"/>
          <w:sz w:val="27"/>
          <w:szCs w:val="27"/>
        </w:rPr>
        <w:t>дежурную службу территориального органа внутренних дел</w:t>
      </w:r>
      <w:r w:rsidRPr="0093283D">
        <w:rPr>
          <w:rFonts w:eastAsia="Calibri"/>
          <w:sz w:val="27"/>
          <w:szCs w:val="27"/>
        </w:rPr>
        <w:t xml:space="preserve">, которые в пределах компетенции принимают решение о выезде на место, для проведения расследования данного факта, специальной </w:t>
      </w:r>
      <w:r w:rsidRPr="0093283D">
        <w:rPr>
          <w:sz w:val="27"/>
          <w:szCs w:val="27"/>
        </w:rPr>
        <w:t xml:space="preserve">постоянно действующей </w:t>
      </w:r>
      <w:r w:rsidRPr="0093283D">
        <w:rPr>
          <w:rFonts w:eastAsia="Calibri"/>
          <w:sz w:val="27"/>
          <w:szCs w:val="27"/>
        </w:rPr>
        <w:t xml:space="preserve">комиссии или ее представителей. </w:t>
      </w:r>
      <w:r w:rsidRPr="0093283D">
        <w:rPr>
          <w:rFonts w:eastAsia="Calibri"/>
          <w:spacing w:val="-4"/>
          <w:sz w:val="27"/>
          <w:szCs w:val="27"/>
        </w:rPr>
        <w:t xml:space="preserve">Состав комиссии утверждается решением местного исполнительного и распорядительного органа. </w:t>
      </w:r>
      <w:r w:rsidRPr="0093283D">
        <w:rPr>
          <w:rFonts w:eastAsia="Calibri"/>
          <w:sz w:val="27"/>
          <w:szCs w:val="27"/>
        </w:rPr>
        <w:t>В состав комиссии входят председатель комиссии и не менее чем по одному представителю от следующих органов (организаций):</w:t>
      </w:r>
    </w:p>
    <w:p w:rsidR="000251E6" w:rsidRPr="0093283D" w:rsidRDefault="000251E6" w:rsidP="000251E6">
      <w:pPr>
        <w:jc w:val="both"/>
        <w:rPr>
          <w:rFonts w:eastAsia="Calibri"/>
          <w:sz w:val="27"/>
          <w:szCs w:val="27"/>
        </w:rPr>
      </w:pPr>
      <w:r w:rsidRPr="0093283D">
        <w:rPr>
          <w:rFonts w:eastAsia="Calibri"/>
          <w:sz w:val="27"/>
          <w:szCs w:val="27"/>
        </w:rPr>
        <w:t>местные исполнительные и распорядительные органы, в том числе структурные подразделения жилищно-коммунального хозяйства местных исполнительных и распорядительных органов;</w:t>
      </w:r>
    </w:p>
    <w:p w:rsidR="000251E6" w:rsidRPr="0093283D" w:rsidRDefault="000251E6" w:rsidP="000251E6">
      <w:pPr>
        <w:jc w:val="both"/>
        <w:rPr>
          <w:rFonts w:eastAsia="Calibri"/>
          <w:sz w:val="27"/>
          <w:szCs w:val="27"/>
        </w:rPr>
      </w:pPr>
      <w:r w:rsidRPr="0093283D">
        <w:rPr>
          <w:rFonts w:eastAsia="Calibri"/>
          <w:sz w:val="27"/>
          <w:szCs w:val="27"/>
        </w:rPr>
        <w:t>районная (городская) инспекция природных ресурсов и охраны окружающей среды;</w:t>
      </w:r>
    </w:p>
    <w:p w:rsidR="000251E6" w:rsidRPr="0093283D" w:rsidRDefault="000251E6" w:rsidP="000251E6">
      <w:pPr>
        <w:jc w:val="both"/>
        <w:rPr>
          <w:rFonts w:eastAsia="Calibri"/>
          <w:sz w:val="27"/>
          <w:szCs w:val="27"/>
        </w:rPr>
      </w:pPr>
      <w:r w:rsidRPr="0093283D">
        <w:rPr>
          <w:rFonts w:eastAsia="Calibri"/>
          <w:sz w:val="27"/>
          <w:szCs w:val="27"/>
        </w:rPr>
        <w:t>государственные природоохранные учреждения, осуществляющие управление особо охраняемыми природными территориями;</w:t>
      </w:r>
    </w:p>
    <w:p w:rsidR="000251E6" w:rsidRPr="0093283D" w:rsidRDefault="000251E6" w:rsidP="000251E6">
      <w:pPr>
        <w:jc w:val="both"/>
        <w:rPr>
          <w:rFonts w:eastAsia="Calibri"/>
          <w:sz w:val="27"/>
          <w:szCs w:val="27"/>
        </w:rPr>
      </w:pPr>
      <w:r w:rsidRPr="0093283D">
        <w:rPr>
          <w:rFonts w:eastAsia="Calibri"/>
          <w:sz w:val="27"/>
          <w:szCs w:val="27"/>
        </w:rPr>
        <w:t>пользователи охотничьих угодий, расположенные на территории соответствующей административно-территориальной единицы;</w:t>
      </w:r>
    </w:p>
    <w:p w:rsidR="000251E6" w:rsidRPr="0093283D" w:rsidRDefault="000251E6" w:rsidP="000251E6">
      <w:pPr>
        <w:jc w:val="both"/>
        <w:rPr>
          <w:rFonts w:eastAsia="Calibri"/>
          <w:sz w:val="27"/>
          <w:szCs w:val="27"/>
        </w:rPr>
      </w:pPr>
      <w:r w:rsidRPr="0093283D">
        <w:rPr>
          <w:rFonts w:eastAsia="Calibri"/>
          <w:sz w:val="27"/>
          <w:szCs w:val="27"/>
        </w:rPr>
        <w:t>ветеринарная служба района (города).</w:t>
      </w:r>
    </w:p>
    <w:p w:rsidR="000251E6" w:rsidRDefault="000251E6" w:rsidP="000251E6">
      <w:pPr>
        <w:jc w:val="both"/>
        <w:rPr>
          <w:rFonts w:eastAsia="Calibri"/>
          <w:sz w:val="27"/>
          <w:szCs w:val="27"/>
        </w:rPr>
      </w:pPr>
      <w:r w:rsidRPr="0093283D">
        <w:rPr>
          <w:rFonts w:eastAsia="Calibri"/>
          <w:sz w:val="27"/>
          <w:szCs w:val="27"/>
        </w:rPr>
        <w:t>По результатам расследования случая</w:t>
      </w:r>
      <w:r w:rsidRPr="0093283D">
        <w:rPr>
          <w:rFonts w:eastAsia="Calibri"/>
          <w:b/>
          <w:sz w:val="27"/>
          <w:szCs w:val="27"/>
        </w:rPr>
        <w:t xml:space="preserve"> </w:t>
      </w:r>
      <w:r w:rsidRPr="0093283D">
        <w:rPr>
          <w:rFonts w:eastAsia="Calibri"/>
          <w:sz w:val="27"/>
          <w:szCs w:val="27"/>
        </w:rPr>
        <w:t>обнаружения (выявления) дикого животного   принимается решение</w:t>
      </w:r>
      <w:r w:rsidRPr="0093283D">
        <w:rPr>
          <w:rFonts w:eastAsia="Calibri"/>
          <w:spacing w:val="-4"/>
          <w:sz w:val="27"/>
          <w:szCs w:val="27"/>
        </w:rPr>
        <w:t xml:space="preserve"> об его отлове или добыче. Отловленное дикое животное может</w:t>
      </w:r>
      <w:r w:rsidRPr="0093283D">
        <w:rPr>
          <w:rFonts w:eastAsia="Calibri"/>
          <w:sz w:val="27"/>
          <w:szCs w:val="27"/>
        </w:rPr>
        <w:t xml:space="preserve"> </w:t>
      </w:r>
      <w:r w:rsidRPr="0093283D">
        <w:rPr>
          <w:rFonts w:eastAsia="Calibri"/>
          <w:spacing w:val="-12"/>
          <w:sz w:val="27"/>
          <w:szCs w:val="27"/>
        </w:rPr>
        <w:t>быть передано на содержание физическому лицу, в том числе индивидуальному</w:t>
      </w:r>
      <w:r w:rsidRPr="0093283D">
        <w:rPr>
          <w:rFonts w:eastAsia="Calibri"/>
          <w:sz w:val="27"/>
          <w:szCs w:val="27"/>
        </w:rPr>
        <w:t xml:space="preserve"> предпринимателю, или юридическому лицу, с их согласия, либо выпущено в естественную среду обитания. Дикое животное может быть добыто в случае, если оно представляет угрозу жизни и здоровью граждан, либо имеет травмы, несовместимые с жизнью. В случае обнаружения признаков заразных болезней животных, </w:t>
      </w:r>
      <w:r w:rsidRPr="0093283D">
        <w:rPr>
          <w:rFonts w:eastAsia="Calibri"/>
          <w:spacing w:val="-4"/>
          <w:sz w:val="27"/>
          <w:szCs w:val="27"/>
        </w:rPr>
        <w:t xml:space="preserve">осуществляется умерщвление либо обездвиживание и последующая утилизация дикого животного, </w:t>
      </w:r>
      <w:r w:rsidRPr="0093283D">
        <w:rPr>
          <w:rFonts w:eastAsia="Calibri"/>
          <w:sz w:val="27"/>
          <w:szCs w:val="27"/>
        </w:rPr>
        <w:t>в соответствии с законодательством в области ветеринарной деятельности.</w:t>
      </w:r>
      <w:r w:rsidRPr="0093283D">
        <w:rPr>
          <w:rFonts w:eastAsia="Calibri"/>
          <w:spacing w:val="-4"/>
          <w:sz w:val="27"/>
          <w:szCs w:val="27"/>
        </w:rPr>
        <w:t xml:space="preserve"> При необходимости,</w:t>
      </w:r>
      <w:r w:rsidRPr="0093283D">
        <w:rPr>
          <w:rFonts w:eastAsia="Calibri"/>
          <w:sz w:val="27"/>
          <w:szCs w:val="27"/>
        </w:rPr>
        <w:t xml:space="preserve"> проводятся лабораторные исследования (испытания).</w:t>
      </w:r>
    </w:p>
    <w:p w:rsidR="000251E6" w:rsidRDefault="000251E6" w:rsidP="000251E6">
      <w:pPr>
        <w:jc w:val="both"/>
        <w:rPr>
          <w:rFonts w:eastAsia="Calibri"/>
          <w:sz w:val="27"/>
          <w:szCs w:val="27"/>
        </w:rPr>
      </w:pPr>
    </w:p>
    <w:p w:rsidR="000251E6" w:rsidRPr="0093283D" w:rsidRDefault="000251E6" w:rsidP="000251E6">
      <w:pPr>
        <w:jc w:val="both"/>
        <w:rPr>
          <w:rFonts w:eastAsia="Calibri"/>
          <w:sz w:val="27"/>
          <w:szCs w:val="27"/>
        </w:rPr>
      </w:pPr>
    </w:p>
    <w:p w:rsidR="000251E6" w:rsidRDefault="000251E6" w:rsidP="000251E6">
      <w:pPr>
        <w:jc w:val="both"/>
        <w:rPr>
          <w:rFonts w:eastAsia="Calibri"/>
          <w:spacing w:val="-4"/>
          <w:sz w:val="27"/>
          <w:szCs w:val="27"/>
        </w:rPr>
      </w:pPr>
      <w:r w:rsidRPr="0093283D">
        <w:rPr>
          <w:rFonts w:eastAsia="Calibri"/>
          <w:spacing w:val="-4"/>
          <w:sz w:val="27"/>
          <w:szCs w:val="27"/>
        </w:rPr>
        <w:t xml:space="preserve">Заведующий отделением </w:t>
      </w:r>
    </w:p>
    <w:p w:rsidR="000251E6" w:rsidRDefault="000251E6" w:rsidP="000251E6">
      <w:pPr>
        <w:jc w:val="both"/>
        <w:rPr>
          <w:rFonts w:eastAsia="Calibri"/>
          <w:spacing w:val="-4"/>
          <w:sz w:val="27"/>
          <w:szCs w:val="27"/>
        </w:rPr>
      </w:pPr>
      <w:r>
        <w:rPr>
          <w:rFonts w:eastAsia="Calibri"/>
          <w:spacing w:val="-4"/>
          <w:sz w:val="27"/>
          <w:szCs w:val="27"/>
        </w:rPr>
        <w:t>особо опасных инфекций</w:t>
      </w:r>
      <w:r w:rsidRPr="0093283D">
        <w:rPr>
          <w:rFonts w:eastAsia="Calibri"/>
          <w:spacing w:val="-4"/>
          <w:sz w:val="27"/>
          <w:szCs w:val="27"/>
        </w:rPr>
        <w:t xml:space="preserve">                    </w:t>
      </w:r>
      <w:r>
        <w:rPr>
          <w:rFonts w:eastAsia="Calibri"/>
          <w:spacing w:val="-4"/>
          <w:sz w:val="27"/>
          <w:szCs w:val="27"/>
        </w:rPr>
        <w:t xml:space="preserve">                  </w:t>
      </w:r>
      <w:r w:rsidRPr="0093283D">
        <w:rPr>
          <w:rFonts w:eastAsia="Calibri"/>
          <w:spacing w:val="-4"/>
          <w:sz w:val="27"/>
          <w:szCs w:val="27"/>
        </w:rPr>
        <w:t xml:space="preserve">   </w:t>
      </w:r>
      <w:proofErr w:type="spellStart"/>
      <w:r w:rsidRPr="0093283D">
        <w:rPr>
          <w:rFonts w:eastAsia="Calibri"/>
          <w:spacing w:val="-4"/>
          <w:sz w:val="27"/>
          <w:szCs w:val="27"/>
        </w:rPr>
        <w:t>О.Г.Омельянович</w:t>
      </w:r>
      <w:proofErr w:type="spellEnd"/>
    </w:p>
    <w:p w:rsidR="00291C3A" w:rsidRDefault="00291C3A"/>
    <w:sectPr w:rsidR="00291C3A" w:rsidSect="002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251E6"/>
    <w:rsid w:val="000251E6"/>
    <w:rsid w:val="000469E0"/>
    <w:rsid w:val="00291C3A"/>
    <w:rsid w:val="00F7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2019-11-16T09:55:00Z</dcterms:created>
  <dcterms:modified xsi:type="dcterms:W3CDTF">2019-11-16T09:55:00Z</dcterms:modified>
</cp:coreProperties>
</file>