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1C" w:rsidRDefault="00A4781C" w:rsidP="00A4781C">
      <w:pPr>
        <w:spacing w:line="280" w:lineRule="exact"/>
        <w:jc w:val="both"/>
        <w:rPr>
          <w:szCs w:val="30"/>
        </w:rPr>
      </w:pPr>
      <w:r>
        <w:rPr>
          <w:szCs w:val="30"/>
        </w:rPr>
        <w:t>О применении отдельных положений Указа Президента Республики Беларусь от 18 апреля 2019 г. № 151</w:t>
      </w:r>
    </w:p>
    <w:p w:rsidR="00A4781C" w:rsidRDefault="00A4781C" w:rsidP="00A4781C">
      <w:pPr>
        <w:pStyle w:val="ConsPlusNormal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A4781C" w:rsidRDefault="00A4781C" w:rsidP="00A4781C">
      <w:pPr>
        <w:ind w:firstLine="709"/>
        <w:jc w:val="both"/>
        <w:rPr>
          <w:szCs w:val="30"/>
        </w:rPr>
      </w:pPr>
      <w:r>
        <w:rPr>
          <w:szCs w:val="30"/>
        </w:rPr>
        <w:t>В связи с принятием Указа Президента Республики Беларусь от 18 апреля 2019 г. № 151 «Об изменении указов Президента Республики Беларусь» (далее - Указ № 151) Министерством по налогам и сборам в части порядка исчисления налога на добавленную стоимость сообщается следующее.</w:t>
      </w:r>
    </w:p>
    <w:p w:rsidR="00A4781C" w:rsidRDefault="00A4781C" w:rsidP="00A478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Указ № 151 зарегистрирован в Национальном реестре правовых актов Республики Беларусь 19 апреля 2019 г. № 1/18308 и опубликован на сайте Национального правового </w:t>
      </w:r>
      <w:proofErr w:type="gramStart"/>
      <w:r>
        <w:rPr>
          <w:rFonts w:ascii="Times New Roman" w:hAnsi="Times New Roman" w:cs="Times New Roman"/>
          <w:sz w:val="30"/>
          <w:szCs w:val="30"/>
        </w:rPr>
        <w:t>Интернет-портала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Республики Беларусь (http://www.pravo.by) 23 апреля 2019 г.</w:t>
      </w:r>
    </w:p>
    <w:p w:rsidR="00A4781C" w:rsidRDefault="00A4781C" w:rsidP="00A4781C">
      <w:pPr>
        <w:ind w:firstLine="709"/>
        <w:jc w:val="both"/>
        <w:rPr>
          <w:szCs w:val="30"/>
        </w:rPr>
      </w:pPr>
      <w:r>
        <w:rPr>
          <w:szCs w:val="30"/>
        </w:rPr>
        <w:t>1. Подпунктом 1.5 пункта 1 Указа № 151 внесены изменения в Указ Президента Республики Беларусь от 26 февраля 2015 г. № 99 «О взимании налога на добавленную стоимость» (далее – Указ № 99).</w:t>
      </w:r>
    </w:p>
    <w:p w:rsidR="00A4781C" w:rsidRDefault="00A4781C" w:rsidP="00A4781C">
      <w:pPr>
        <w:autoSpaceDE w:val="0"/>
        <w:autoSpaceDN w:val="0"/>
        <w:adjustRightInd w:val="0"/>
        <w:ind w:firstLine="709"/>
        <w:jc w:val="both"/>
        <w:rPr>
          <w:szCs w:val="30"/>
        </w:rPr>
      </w:pPr>
      <w:proofErr w:type="gramStart"/>
      <w:r>
        <w:rPr>
          <w:szCs w:val="30"/>
        </w:rPr>
        <w:t>Так, согласно данным изменениям до 31 декабря 2019 г. включительно предусматривается ограничение вычета уплаченных сумм «ввозного» НДС, взимаемого таможенными органами, путем установления отсрочки в 30 дней на такой вычет в отношении товаров, ввезенных на территорию Республики Беларусь с территории государств, не являющихся членами Евразийского экономического союза, и реализуемых (предназначенных для реализации) в неизменном состоянии,</w:t>
      </w:r>
      <w:r>
        <w:rPr>
          <w:rFonts w:eastAsiaTheme="minorHAnsi"/>
          <w:szCs w:val="30"/>
          <w:lang w:eastAsia="en-US"/>
        </w:rPr>
        <w:t xml:space="preserve"> в том числе в неизменном виде</w:t>
      </w:r>
      <w:r>
        <w:rPr>
          <w:szCs w:val="30"/>
        </w:rPr>
        <w:t>.</w:t>
      </w:r>
      <w:proofErr w:type="gramEnd"/>
    </w:p>
    <w:p w:rsidR="00A4781C" w:rsidRDefault="00A4781C" w:rsidP="00A478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Подпункт 1.5 пункта 1 Указа № 151 вступил в силу после его официального опубликования (пункт 6 Указа № 151), то есть с 24 апреля 2019 г.</w:t>
      </w:r>
    </w:p>
    <w:p w:rsidR="00A4781C" w:rsidRDefault="00A4781C" w:rsidP="00A478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товарам, ввезенным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период с 1 января 2019 г. по 23 апреля 2019 г. на территорию Республики Беларусь с территории государств, не являющихся членами Евразийского экономического союза, и реализуемых (предназначенных для реализации) в неизменном состоянии,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том числе в неизменном виде, </w:t>
      </w:r>
      <w:r>
        <w:rPr>
          <w:rFonts w:ascii="Times New Roman" w:hAnsi="Times New Roman" w:cs="Times New Roman"/>
          <w:sz w:val="30"/>
          <w:szCs w:val="30"/>
        </w:rPr>
        <w:t>ограничение вычета уплаченных сумм «ввозного» НДС, взимаемого таможенными органами, не применяется.</w:t>
      </w:r>
    </w:p>
    <w:p w:rsidR="00A4781C" w:rsidRDefault="00A4781C" w:rsidP="00A4781C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Справочно: сумма НДС, уплаченная по товарам, ввезенным с территории государств, не являющихся членами Евразийского экономического союза до 31 декабря 2018 г. (включительно), подлежит вычету в том отчетном периоде, в котором истекло 60 календарных дней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с даты выпуска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товаров в соответствии с заявленной таможенной процедурой.</w:t>
      </w:r>
    </w:p>
    <w:p w:rsidR="00A4781C" w:rsidRDefault="00A4781C" w:rsidP="00A4781C">
      <w:pPr>
        <w:ind w:firstLine="709"/>
        <w:jc w:val="both"/>
        <w:rPr>
          <w:i/>
          <w:szCs w:val="30"/>
        </w:rPr>
      </w:pPr>
      <w:r>
        <w:rPr>
          <w:i/>
          <w:szCs w:val="30"/>
        </w:rPr>
        <w:t xml:space="preserve">на территории Республики Беларусь в неизменном состоянии покупателю 26 декабря 2018 г. </w:t>
      </w:r>
    </w:p>
    <w:p w:rsidR="00A4781C" w:rsidRDefault="00A4781C" w:rsidP="00A4781C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В соответствии с пунктом 28 статьи 133 Налогового кодекса Республики Беларусь (далее – НК) при изменении порядка применения налоговых вычетов новый порядок вычетов действует в отношении товаров, ввезенных с момента изменения порядка применения налоговых вычетов. Дата ввоза определяется по дате выпуска товаров в соответствии с заявленной таможенной процедурой. Дата выпуска товаров указывается в графе «С» декларации на товары.</w:t>
      </w:r>
    </w:p>
    <w:p w:rsidR="00A4781C" w:rsidRDefault="00A4781C" w:rsidP="00A4781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Следовательно, положения Указа № 99 (в редакции Указа № 151) применяются в отношении импортированных товаров, которые ввезены на территорию Республики Беларусь с территории государств, не являющихся членами Евразийского экономического союза, т.е. выпущены в соответствии с заявленной таможенной процедурой, с 24 апреля 2019 г. по 31 декабря 2019 г. включительно. </w:t>
      </w:r>
    </w:p>
    <w:p w:rsidR="00A4781C" w:rsidRDefault="00A4781C" w:rsidP="009D25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Сумма «ввозного» НДС, уплаченная при ввозе товаров</w:t>
      </w:r>
      <w:r w:rsidRPr="009D25E1">
        <w:rPr>
          <w:rFonts w:ascii="Times New Roman" w:hAnsi="Times New Roman" w:cs="Times New Roman"/>
          <w:sz w:val="30"/>
          <w:szCs w:val="30"/>
        </w:rPr>
        <w:t xml:space="preserve"> с территории </w:t>
      </w:r>
      <w:r>
        <w:rPr>
          <w:rFonts w:ascii="Times New Roman" w:hAnsi="Times New Roman" w:cs="Times New Roman"/>
          <w:sz w:val="30"/>
          <w:szCs w:val="30"/>
        </w:rPr>
        <w:t xml:space="preserve">государств, не являющихся членами Евразийского экономического союза, подлежит вычету в том отчетном периоде, в котором истекло 30 календарных дней </w:t>
      </w:r>
      <w:proofErr w:type="gramStart"/>
      <w:r>
        <w:rPr>
          <w:rFonts w:ascii="Times New Roman" w:hAnsi="Times New Roman" w:cs="Times New Roman"/>
          <w:sz w:val="30"/>
          <w:szCs w:val="30"/>
        </w:rPr>
        <w:t>с даты выпуска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товаров в соответствии с заявленной таможенной процедурой.</w:t>
      </w:r>
    </w:p>
    <w:p w:rsidR="00A4781C" w:rsidRDefault="00A4781C" w:rsidP="009D25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Определение установленного Указом № 99 (в редакции Указа № 151) срока (30 дней) производится в порядке, установленном статьей 4 Налогового кодекса Республики Беларусь:</w:t>
      </w:r>
    </w:p>
    <w:p w:rsidR="00A4781C" w:rsidRDefault="00A4781C" w:rsidP="009D25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отсчет 30 дней начинается на следующий день после даты выпуска товаров в соответствии с заявленной таможенной процедурой;</w:t>
      </w:r>
    </w:p>
    <w:p w:rsidR="00A4781C" w:rsidRDefault="00A4781C" w:rsidP="009D25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 на вычет наступает в том отчетном периоде, в котором истек 30-дневный срок, независимо от того, на какой день (выходной и (или) нерабочий государственный праздник (нерабочий праздничный день)) приходится последний день установленного 30-дневного срока.</w:t>
      </w:r>
    </w:p>
    <w:p w:rsidR="00A4781C" w:rsidRPr="009D25E1" w:rsidRDefault="00A4781C" w:rsidP="009D25E1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9D25E1">
        <w:rPr>
          <w:szCs w:val="30"/>
        </w:rPr>
        <w:t xml:space="preserve">При этом при ввозе товаров на территорию Республики Беларусь (кроме ввоза товаров с территории государств - членов Евразийского экономического союза) налоговые вычеты производятся при </w:t>
      </w:r>
      <w:r>
        <w:rPr>
          <w:szCs w:val="30"/>
        </w:rPr>
        <w:t xml:space="preserve">выполнении условий, </w:t>
      </w:r>
      <w:r w:rsidRPr="009D25E1">
        <w:rPr>
          <w:szCs w:val="30"/>
        </w:rPr>
        <w:t>установленных статьями 132, 133 НК, в том числе на основании электронных счетов-фактур, направленных плательщиком на Портал (подпункт 5.3 пункта 5 статьи 132 НК).</w:t>
      </w:r>
    </w:p>
    <w:bookmarkEnd w:id="0"/>
    <w:p w:rsidR="00A4781C" w:rsidRDefault="00A4781C" w:rsidP="00A4781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30"/>
        </w:rPr>
      </w:pPr>
    </w:p>
    <w:p w:rsidR="00A4781C" w:rsidRDefault="00A4781C" w:rsidP="00A4781C">
      <w:pPr>
        <w:pStyle w:val="ConsPlusNormal"/>
        <w:spacing w:line="280" w:lineRule="exact"/>
        <w:ind w:firstLine="53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Инспекция МНС Республики Беларусь </w:t>
      </w:r>
    </w:p>
    <w:p w:rsidR="00A4781C" w:rsidRDefault="00A4781C" w:rsidP="00A4781C">
      <w:pPr>
        <w:pStyle w:val="ConsPlusNormal"/>
        <w:spacing w:line="280" w:lineRule="exact"/>
        <w:ind w:firstLine="53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Осиповичскому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району</w:t>
      </w:r>
    </w:p>
    <w:sectPr w:rsidR="00A4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1C"/>
    <w:rsid w:val="00580EEC"/>
    <w:rsid w:val="009D25E1"/>
    <w:rsid w:val="00A4781C"/>
    <w:rsid w:val="00D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1C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D2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1C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8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D2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718_Baturo</cp:lastModifiedBy>
  <cp:revision>2</cp:revision>
  <dcterms:created xsi:type="dcterms:W3CDTF">2019-05-06T07:49:00Z</dcterms:created>
  <dcterms:modified xsi:type="dcterms:W3CDTF">2019-05-10T06:21:00Z</dcterms:modified>
</cp:coreProperties>
</file>