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A" w:rsidRDefault="008D7D5A" w:rsidP="007D0F1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923925" y="266700"/>
            <wp:positionH relativeFrom="margin">
              <wp:align>center</wp:align>
            </wp:positionH>
            <wp:positionV relativeFrom="margin">
              <wp:align>top</wp:align>
            </wp:positionV>
            <wp:extent cx="4876800" cy="3248025"/>
            <wp:effectExtent l="19050" t="0" r="0" b="0"/>
            <wp:wrapSquare wrapText="bothSides"/>
            <wp:docPr id="1" name="Рисунок 1" descr="\\Priemnaja\1111\валеология\К ОТПРАВКЕ\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iemnaja\1111\валеология\К ОТПРАВКЕ\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7D5A" w:rsidRDefault="008D7D5A" w:rsidP="008D7D5A">
      <w:pPr>
        <w:pStyle w:val="a7"/>
        <w:rPr>
          <w:rFonts w:eastAsia="Times New Roman"/>
          <w:b/>
          <w:kern w:val="36"/>
          <w:sz w:val="36"/>
          <w:szCs w:val="36"/>
          <w:lang w:eastAsia="ru-RU"/>
        </w:rPr>
      </w:pPr>
    </w:p>
    <w:p w:rsidR="007D0F1D" w:rsidRPr="008D7D5A" w:rsidRDefault="007D0F1D" w:rsidP="008D7D5A">
      <w:pPr>
        <w:pStyle w:val="a7"/>
        <w:rPr>
          <w:rFonts w:eastAsia="Times New Roman"/>
          <w:b/>
          <w:kern w:val="36"/>
          <w:sz w:val="36"/>
          <w:szCs w:val="36"/>
          <w:lang w:eastAsia="ru-RU"/>
        </w:rPr>
      </w:pPr>
      <w:r w:rsidRPr="008D7D5A">
        <w:rPr>
          <w:rFonts w:eastAsia="Times New Roman"/>
          <w:b/>
          <w:kern w:val="36"/>
          <w:sz w:val="36"/>
          <w:szCs w:val="36"/>
          <w:lang w:eastAsia="ru-RU"/>
        </w:rPr>
        <w:t>ВАКЦИНАЦИЯ 2023 ПРОТИВ ГРИППА и COVID-19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Острые респираторные инфекции (ОРИ), в том числе грипп и инфекция COVID-19, по-прежнему остаются одной из важнейших медицинских и социально-экономических проблем в мире и в Республике Беларусь, что требует максимума усилий для их профилактики.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прошедшем эпидемическом сезоне на фоне продолжавшейся циркуляции коронавируса во всех странах мира регистрировали высокую активность вируса гриппа.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Прошедший эпидемический сезон заболеваемости гриппом в странах Европейского Региона характеризовался ранним началом с превышением порога заболеваемости уже в конце октября – начале ноября 2022 года (45 календарная неделя).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особенности предыдущих эпидемических </w:t>
      </w:r>
      <w:proofErr w:type="gramStart"/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сезонов</w:t>
      </w:r>
      <w:proofErr w:type="gramEnd"/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ОРИ, эпидемическую ситуацию в стране, в странах ближнего и дальнего зарубежья, </w:t>
      </w:r>
      <w:r w:rsidRPr="007D0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предстоящем сезоне можно ожидать одновременную циркуляцию вирусов гриппа, вируса SARS-CoV-2, а также иных респираторных вирусов, в том числе РС-вируса и вируса парагриппа.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настоящее время (середина сентября месяца) мы уже отмечаем подъем заболеваемости ОРИ (негриппозные вирусы) и инфекцией COVID-19.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Коронавирус SARS-CoV-2 и вирус гриппа имеют схожие органы-мишени, которые поражаются вследствие заболевания. Кроме того, по наблюдениям, у непривитых против гриппа лиц, заболевших COVID-19, в 5-6 раз возрастает риск развития осложнений со стороны </w:t>
      </w:r>
      <w:proofErr w:type="gramStart"/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системы, в том числе инсультов и инфарктов.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Доказанным является развитие после гриппа таких осложнений как миокардит, синусит, отит, трахеит, менингит, энцефалит, миозит и других, которые могут </w:t>
      </w: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закончиться неблагоприятно. </w:t>
      </w:r>
      <w:r w:rsidRPr="007D0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 инфекции представляют опасность для любого человека, но, прежде всего, для детей, для людей старшего возраста, беременных женщин и лиц с хроническими заболеваниями.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во внимание прогнозы заболеваемости, </w:t>
      </w:r>
      <w:r w:rsidRPr="007D0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система здравоохранения и население должны быть </w:t>
      </w:r>
      <w:proofErr w:type="gramStart"/>
      <w:r w:rsidRPr="007D0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готовы</w:t>
      </w: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встрече с возбудителями ОРИ</w:t>
      </w:r>
      <w:proofErr w:type="gramEnd"/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Pr="007D0F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должна быть сформирована специфическая защита путем вакцинации.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кампании вакцинации против гриппа в сентябре-октябре призвано обеспечить полноценную иммунную защиту граждан накануне сезонного распространения заболевания.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Ежегодная вакцинация против гриппа – одно из глобальных и наиболее эффективных профилактических мероприятий</w:t>
      </w: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организовано государством и призвано обеспечить санитарно-эпидемиологическое благополучие и социально-экономическую стабильность общества. </w:t>
      </w:r>
      <w:r w:rsidRPr="007D0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Эффективность вакцины от гриппа неопоставимо выше всех неспецифических препаратов</w:t>
      </w: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можно принимать в течение зимних месяцев, например иммуномодуляторов, витаминов, гомеопатических средств, средств «народной медицины» и так далее.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Многочисленные независимые исследования и анализы международного уровня демонстрируют безоговорочную пользу вакцинации против гриппа – как </w:t>
      </w:r>
      <w:r w:rsidRPr="007D0F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индивидуальную</w:t>
      </w:r>
      <w:r w:rsidRPr="007D0F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(8-9 человек из каждых 10 привитых не заболеют гриппом; </w:t>
      </w:r>
      <w:proofErr w:type="gramStart"/>
      <w:r w:rsidRPr="007D0F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привитой человек все-таки заболеет гриппом, то заболевание не будет протекать в тяжелой форме, такой человек меньше дней проведет на «больничном», у него не разовьются осложнения, приводящие к неблагоприятному исходу), так и </w:t>
      </w:r>
      <w:r w:rsidRPr="007D0F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общественную</w:t>
      </w:r>
      <w:r w:rsidRPr="007D0F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(например, вакцинация против гриппа намного дешевле его лечения, предотвращает огромную нагрузку на медицинские учреждения в период подъема заболеваемости, меньше людей находится на листках временной нетрудоспособности и др.).</w:t>
      </w:r>
      <w:proofErr w:type="gramEnd"/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Общеизвестно, что </w:t>
      </w:r>
      <w:r w:rsidRPr="007D0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вирусы гриппа – лидеры по изменчивости, т.е. подвержены постоянной мутации.</w:t>
      </w: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причине этих «обновлений» ранее болевший гриппом человек может заболеть им снова, а прошлая вакцинация уже будет не эффективна в грядущем сезоне. По этой причине в нашей стране ежегодно кампания вакцинации против гриппа проводится в осенний период с использованием актуальных по вирусному составу вакцин.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во внимание такие характеристики вирусов гриппа за </w:t>
      </w:r>
      <w:proofErr w:type="gramStart"/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</w:t>
      </w:r>
      <w:proofErr w:type="gramEnd"/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наблюдают национальные и международные лаборатории и центры, которые проводят глобальное прогнозирование, какие штаммы (варианты) вирусов будут лидировать в предстоящем сезоне, что позволяет производителям включать в состав вакцин соответствующие штаммы вируса.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Созданная Всемирной организацией здравоохранения (ВОЗ) Глобальная система надзора за гриппом объединяет деятельность Национальных центров по гриппу (НЦЦГ) ряда стран мира, где на протяжении года накапливается информация по циркуляции вирусов гриппа в мире, а также проводится их изучение. </w:t>
      </w:r>
      <w:r w:rsidRPr="007D0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Дважды в год ВОЗ проводит анализ полученных данных и </w:t>
      </w:r>
      <w:r w:rsidRPr="007D0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выпускает рекомендации по составу вакцин против гриппа на грядущий сезон.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Так, 24 февраля 2023г ВОЗ обнародовала рекомендованный противовирусный состав вакцин против гриппа для сезона гриппа 2023-2024 гг. в Северном полушарии:</w:t>
      </w:r>
    </w:p>
    <w:p w:rsidR="007D0F1D" w:rsidRPr="007D0F1D" w:rsidRDefault="007D0F1D" w:rsidP="007D0F1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вирус, подобный</w:t>
      </w:r>
      <w:proofErr w:type="gramStart"/>
      <w:r w:rsidRPr="007D0F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</w:t>
      </w:r>
      <w:proofErr w:type="gramEnd"/>
      <w:r w:rsidRPr="007D0F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/Victoria/4897/2022 (HINI) pdm09;</w:t>
      </w:r>
    </w:p>
    <w:p w:rsidR="007D0F1D" w:rsidRPr="007D0F1D" w:rsidRDefault="007D0F1D" w:rsidP="007D0F1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вирус, подобный A/Darwin/9/2021 (H3N2);</w:t>
      </w:r>
    </w:p>
    <w:p w:rsidR="007D0F1D" w:rsidRPr="007D0F1D" w:rsidRDefault="007D0F1D" w:rsidP="007D0F1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D0F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вирус</w:t>
      </w:r>
      <w:r w:rsidRPr="007D0F1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r w:rsidRPr="007D0F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подобный</w:t>
      </w:r>
      <w:r w:rsidRPr="007D0F1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B/Austria/1359417/2021 (</w:t>
      </w:r>
      <w:r w:rsidRPr="007D0F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линия</w:t>
      </w:r>
      <w:r w:rsidRPr="007D0F1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B/Victoria);</w:t>
      </w:r>
    </w:p>
    <w:p w:rsidR="007D0F1D" w:rsidRPr="007D0F1D" w:rsidRDefault="007D0F1D" w:rsidP="007D0F1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вирус, подобный B/Phuket/3073/2013 (линия B/Yamagata) — только для четырехвалентных вакцин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Эти рекомендации используются фармацевтическими компаниями для разработки, производства вакцин против гриппа.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0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рамках кампании вакцинации против гриппа 2023 года для населения будут доступны</w:t>
      </w: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ранее известные вакцины («ГрипполПлюс» производства Российской Федерации, «ВаксигрипТетра», производство Франция», ИнфлювакТетра, производство Нидерланды), так и ранее не применявшиеся в нашей стране вакцины, но доказавшие свою эффективность на протяжении ряда лет в других странах, в том числе в Российской Федерации (Вакцина для профилактики гриппа производства Санкт-Петербургского НИИ вакцин</w:t>
      </w:r>
      <w:proofErr w:type="gramEnd"/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сывороток им. И.И. Мечникова, Российская Федерация, вакцина Совигрипп, производства НПО Микроген, Российская Федерация).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ОБРАЩАЕМ ОСОБОЕ ВНИМАНИЕ – все применяемые в нашей стране вакцины против гриппа являются ИНАКТИВИРОВАННЫМИ, т.е. не содержат в своём составе живых вирусов!!! Именно поэтому введение в организм </w:t>
      </w:r>
      <w:proofErr w:type="gramStart"/>
      <w:r w:rsidRPr="007D0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вакцины</w:t>
      </w:r>
      <w:proofErr w:type="gramEnd"/>
      <w:r w:rsidRPr="007D0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ни при </w:t>
      </w:r>
      <w:proofErr w:type="gramStart"/>
      <w:r w:rsidRPr="007D0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каких</w:t>
      </w:r>
      <w:proofErr w:type="gramEnd"/>
      <w:r w:rsidRPr="007D0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условиях не может вызвать заболевание гриппом!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напоминают, что </w:t>
      </w:r>
      <w:r w:rsidRPr="007D0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вакцинация против гриппа нужна всем и имеющиеся вакцины могут использоваться у детей, начиная с 6-месячного возраста и далее без ограничения возраста</w:t>
      </w: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отсутствии противопоказаний).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Специального обследования или медикаментозной подготовки перед прививкой не требуется.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Единственным абсолютным противопоказанием к вакцине против гриппа является тяжелая аллергическая реакция</w:t>
      </w:r>
      <w:r w:rsidRPr="007D0F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D0F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(например, анафилактический шок) на предыдущее введение вакцины</w:t>
      </w: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встречается крайне редко и преимущественно на введение живых вакцин, которые сейчас в нашей практике не используются. Исходя из этого, сегодня можно говорить практически об отсутствии лиц, имеющих абсолютные медицинские противопоказания к вакцинации.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Наличие острого, в том числе инфекционного, заболевания или обострения хронического заболевания – не повод отказаться от прививки, это повод только временно отложить вакцинацию до выздоровления и сделать прививку позже.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любом случае, врач назначит проведение прививки только после оценки состояния здоровья и с учетом возможных противопоказаний, изложенных в инструкции к конкретной вакцине.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Однако, как бы ни хотелось защитить как можно больше людей, сделать прививки всему населению в любой стране за 2-3 месяца ежегодно невозможно практически. </w:t>
      </w:r>
      <w:r w:rsidRPr="007D0F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 2023 году профилактической иммунизацией планируется охватить традиционно порядка 40% населения области, что составляет более 388 тысяч человек. </w:t>
      </w: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Национальным календарем профилактических прививок предусмотрен охват не менее 75% населения из групп риска, т. е. наиболее уязвимых и эпидемиологически значимых групп населения. </w:t>
      </w:r>
      <w:r w:rsidRPr="007D0F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 первую очередь, это: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возрасте от 6 месяцев до 3-х лет;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 от 3-х лет и взрослые с хроническими заболеваниями и иммунодефицитными состояниями;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в возрасте старше 65 лет;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беременные женщины;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и фармацевтические работники;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взрослые, находящиеся в учреждениях с круглосуточным режимом пребывания;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государственных органов, обеспечивающие безопасность государства и жизнедеятельность населения.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этого, вакцинация важна для работников «общественных» сфер деятельности – образования, торговли, общественного питания, общественного транспорта, коммунальной сферы, сферы бытовых услуг и др.</w:t>
      </w:r>
      <w:proofErr w:type="gramEnd"/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Относительно возможных реакций на прививку считаем необходимым пояснить, что некоторые привитые отмечают недомогание, слабость, мышечную боль, кратковременный подъем температуры, боль в месте инъекции в течение 1-3 дней после вакцинации. </w:t>
      </w:r>
      <w:r w:rsidRPr="007D0F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Такая реакция встречается не часто и это нормальная реакция организма на введение препарата</w:t>
      </w: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сигнализирующая о том, что организм вступил во взаимодействие с введенным антигеном и в данный момент происходит выработка антител.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текущем году кампания вакцинации против гриппа проходит на фоне продолжающейся вакцинации населения против коронавирусной инфекции.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 настоящее время во всех учреждениях здравоохранения области имеется в достаточном количестве вакцина против инфекции COVID-19</w:t>
      </w: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векторные вакцины Гам-Ковид-Вак 1 и 2 компоненты и Спутник Лайт (производства Российской Федерации), а также инактивированная вакцина VeroCell (производства Китайская Народная Республика).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Убедительно просим лиц, ранее не привитых против инфекции COVID-19, пройти вакцинацию в ближайшее время! Тем, кто уже прошел первичный курс вакцинации или бустерную (повторную, усиливающую) вакцинацию более 6 месяцев назад, также необходимо посетить поликлинику для очередной прививки, особенно это касается лиц старше 65 лет, лиц с хроническими заболеваниями, работников социальных служб, медицинских работников, работников сферы образования.</w:t>
      </w:r>
    </w:p>
    <w:p w:rsidR="007D0F1D" w:rsidRPr="007D0F1D" w:rsidRDefault="007D0F1D" w:rsidP="007D0F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F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вакцинации – дело добровольное. Вместе с тем, это не только вопрос заботы о собственном здоровье. Вакцинация против гриппа и инфекции COVID-19 – это и наша ответственность за здоровье других. Эпидемиологи призывают эффективно использовать все имеющиеся возможности профилактики и поддержать кампанию иммунизации против гриппа и против инфекции COVID-19, как наиболее эффективный метод профилактики.</w:t>
      </w:r>
    </w:p>
    <w:p w:rsidR="004C03AD" w:rsidRPr="007D0F1D" w:rsidRDefault="007D0F1D" w:rsidP="00963630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7D0F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уважением и заботой, отдел эпидемиологии УЗ «МОЦГЭиОЗ»!</w:t>
      </w:r>
    </w:p>
    <w:sectPr w:rsidR="004C03AD" w:rsidRPr="007D0F1D" w:rsidSect="008D7D5A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101C6"/>
    <w:multiLevelType w:val="multilevel"/>
    <w:tmpl w:val="48CC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095A26"/>
    <w:multiLevelType w:val="multilevel"/>
    <w:tmpl w:val="630A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F1D"/>
    <w:rsid w:val="003C4A77"/>
    <w:rsid w:val="00403BEA"/>
    <w:rsid w:val="004C03AD"/>
    <w:rsid w:val="007D0F1D"/>
    <w:rsid w:val="008D7D5A"/>
    <w:rsid w:val="00963630"/>
    <w:rsid w:val="00D46EAF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EA"/>
  </w:style>
  <w:style w:type="paragraph" w:styleId="1">
    <w:name w:val="heading 1"/>
    <w:basedOn w:val="a"/>
    <w:link w:val="10"/>
    <w:uiPriority w:val="9"/>
    <w:qFormat/>
    <w:rsid w:val="007D0F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F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D0F1D"/>
    <w:rPr>
      <w:b/>
      <w:bCs/>
    </w:rPr>
  </w:style>
  <w:style w:type="character" w:styleId="a4">
    <w:name w:val="Hyperlink"/>
    <w:basedOn w:val="a0"/>
    <w:uiPriority w:val="99"/>
    <w:semiHidden/>
    <w:unhideWhenUsed/>
    <w:rsid w:val="007D0F1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D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D0F1D"/>
    <w:rPr>
      <w:i/>
      <w:iCs/>
    </w:rPr>
  </w:style>
  <w:style w:type="paragraph" w:styleId="a7">
    <w:name w:val="Title"/>
    <w:basedOn w:val="a"/>
    <w:next w:val="a"/>
    <w:link w:val="a8"/>
    <w:uiPriority w:val="10"/>
    <w:qFormat/>
    <w:rsid w:val="008D7D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8D7D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8D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7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2023-09-19T07:40:00Z</dcterms:created>
  <dcterms:modified xsi:type="dcterms:W3CDTF">2023-09-25T09:04:00Z</dcterms:modified>
</cp:coreProperties>
</file>