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F4" w:rsidRPr="00C90EF4" w:rsidRDefault="00C90EF4" w:rsidP="00C90EF4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C90EF4">
        <w:rPr>
          <w:color w:val="333333"/>
        </w:rPr>
        <w:t>В рамках принятой стратегии импортозамещения, для расширения кооперационного взаимодействия крупных промышленных предприятий с субъектами хозяйствования малого и среднего бизнеса представляем специализированную промышленную тор</w:t>
      </w:r>
      <w:r>
        <w:rPr>
          <w:color w:val="333333"/>
        </w:rPr>
        <w:t>говую площадку ПульсЦен</w:t>
      </w:r>
      <w:bookmarkStart w:id="0" w:name="_GoBack"/>
      <w:bookmarkEnd w:id="0"/>
      <w:r w:rsidRPr="00C90EF4">
        <w:rPr>
          <w:color w:val="333333"/>
        </w:rPr>
        <w:t>-</w:t>
      </w:r>
      <w:r>
        <w:rPr>
          <w:color w:val="333333"/>
        </w:rPr>
        <w:t xml:space="preserve"> </w:t>
      </w:r>
      <w:r w:rsidRPr="00C90EF4">
        <w:rPr>
          <w:color w:val="333333"/>
        </w:rPr>
        <w:t>pulscen.by.</w:t>
      </w:r>
    </w:p>
    <w:p w:rsidR="00C90EF4" w:rsidRPr="00C90EF4" w:rsidRDefault="00C90EF4" w:rsidP="00C90EF4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C90EF4">
        <w:rPr>
          <w:color w:val="333333"/>
        </w:rPr>
        <w:t>Специализированный ресурс ПульсЦен объединяет более 1 миллиона предприятий Республики Беларусь, Российской Федерации и Казахстана с автоматизированной системой поиска закупки/сбыта.</w:t>
      </w:r>
    </w:p>
    <w:p w:rsidR="00C90EF4" w:rsidRPr="00C90EF4" w:rsidRDefault="00C90EF4" w:rsidP="00C90EF4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C90EF4">
        <w:rPr>
          <w:color w:val="333333"/>
        </w:rPr>
        <w:t>Использование ресурса позволяет предприятию расширять границы сбыта выпускаемой продукции, а также сокращать число посредников при закупках необходимого сырья, 1материалов, комплектующих и т.д.</w:t>
      </w:r>
    </w:p>
    <w:p w:rsidR="00C90EF4" w:rsidRPr="00C90EF4" w:rsidRDefault="00C90EF4" w:rsidP="00C90EF4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C90EF4">
        <w:rPr>
          <w:color w:val="333333"/>
        </w:rPr>
        <w:t>Поисковая система автоматически выбирает потенциально заинтересованных клиентов среди зарегистрированных предприятий и рассылает информационные письма о закупке/продаже товаров.</w:t>
      </w:r>
    </w:p>
    <w:p w:rsidR="00C90EF4" w:rsidRPr="00C90EF4" w:rsidRDefault="00C90EF4" w:rsidP="00C90EF4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C90EF4">
        <w:rPr>
          <w:color w:val="333333"/>
        </w:rPr>
        <w:t>Созданный в Российской Федерации ресурс не имеет аналогов в СНГ, работает с 1992 года. В Республике Беларусь Pulscen.by представляет наша компания с 2015 года. Регистрация на промышленной торговой площадке бесплатная.</w:t>
      </w:r>
    </w:p>
    <w:p w:rsidR="00A0471D" w:rsidRDefault="00C90EF4"/>
    <w:sectPr w:rsidR="00A0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F4"/>
    <w:rsid w:val="00086228"/>
    <w:rsid w:val="00895F63"/>
    <w:rsid w:val="00C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7F60"/>
  <w15:chartTrackingRefBased/>
  <w15:docId w15:val="{B18F6F5A-E532-4685-A785-4FDDDC4B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Волонкович Татьяна Леонардовна</dc:creator>
  <cp:keywords/>
  <dc:description/>
  <cp:lastModifiedBy>Волонкович Татьяна Леонардовна</cp:lastModifiedBy>
  <cp:revision>1</cp:revision>
  <dcterms:created xsi:type="dcterms:W3CDTF">2023-03-02T06:26:00Z</dcterms:created>
  <dcterms:modified xsi:type="dcterms:W3CDTF">2023-03-02T06:27:00Z</dcterms:modified>
</cp:coreProperties>
</file>