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E2" w:rsidRPr="00D74D3F" w:rsidRDefault="001827E2" w:rsidP="00B36B89">
      <w:pPr>
        <w:spacing w:line="280" w:lineRule="exact"/>
        <w:jc w:val="center"/>
        <w:rPr>
          <w:rFonts w:ascii="Times New Roman" w:hAnsi="Times New Roman" w:cs="Times New Roman"/>
          <w:b/>
          <w:color w:val="0A0A0A"/>
          <w:sz w:val="48"/>
          <w:szCs w:val="48"/>
          <w:shd w:val="clear" w:color="auto" w:fill="FFFEFD"/>
        </w:rPr>
      </w:pPr>
    </w:p>
    <w:p w:rsidR="00D74D3F" w:rsidRDefault="00D74D3F" w:rsidP="00B36B89">
      <w:pPr>
        <w:spacing w:line="280" w:lineRule="exact"/>
        <w:jc w:val="center"/>
        <w:rPr>
          <w:rFonts w:ascii="Times New Roman" w:hAnsi="Times New Roman" w:cs="Times New Roman"/>
          <w:b/>
          <w:color w:val="0A0A0A"/>
          <w:sz w:val="48"/>
          <w:szCs w:val="48"/>
          <w:shd w:val="clear" w:color="auto" w:fill="FFFEFD"/>
        </w:rPr>
      </w:pPr>
    </w:p>
    <w:p w:rsidR="001827E2" w:rsidRPr="00D74D3F" w:rsidRDefault="001827E2" w:rsidP="00B36B89">
      <w:pPr>
        <w:spacing w:line="280" w:lineRule="exact"/>
        <w:jc w:val="center"/>
        <w:rPr>
          <w:rFonts w:ascii="Times New Roman" w:hAnsi="Times New Roman" w:cs="Times New Roman"/>
          <w:b/>
          <w:color w:val="0A0A0A"/>
          <w:sz w:val="48"/>
          <w:szCs w:val="48"/>
          <w:shd w:val="clear" w:color="auto" w:fill="FFFEFD"/>
        </w:rPr>
      </w:pPr>
      <w:bookmarkStart w:id="0" w:name="_GoBack"/>
      <w:bookmarkEnd w:id="0"/>
      <w:r w:rsidRPr="00D74D3F">
        <w:rPr>
          <w:rFonts w:ascii="Times New Roman" w:hAnsi="Times New Roman" w:cs="Times New Roman"/>
          <w:b/>
          <w:color w:val="0A0A0A"/>
          <w:sz w:val="48"/>
          <w:szCs w:val="48"/>
          <w:shd w:val="clear" w:color="auto" w:fill="FFFEFD"/>
        </w:rPr>
        <w:t xml:space="preserve">О досрочной выплате пенсий через </w:t>
      </w:r>
    </w:p>
    <w:p w:rsidR="00687758" w:rsidRPr="00D74D3F" w:rsidRDefault="001827E2" w:rsidP="00B36B89">
      <w:pPr>
        <w:spacing w:line="280" w:lineRule="exact"/>
        <w:jc w:val="center"/>
        <w:rPr>
          <w:rFonts w:ascii="Times New Roman" w:hAnsi="Times New Roman" w:cs="Times New Roman"/>
          <w:b/>
          <w:color w:val="0A0A0A"/>
          <w:sz w:val="48"/>
          <w:szCs w:val="48"/>
          <w:shd w:val="clear" w:color="auto" w:fill="FFFEFD"/>
        </w:rPr>
      </w:pPr>
      <w:r w:rsidRPr="00D74D3F">
        <w:rPr>
          <w:rFonts w:ascii="Times New Roman" w:hAnsi="Times New Roman" w:cs="Times New Roman"/>
          <w:b/>
          <w:color w:val="0A0A0A"/>
          <w:sz w:val="48"/>
          <w:szCs w:val="48"/>
          <w:shd w:val="clear" w:color="auto" w:fill="FFFEFD"/>
        </w:rPr>
        <w:t>объекты почтовой связи</w:t>
      </w:r>
    </w:p>
    <w:p w:rsidR="00687758" w:rsidRPr="00D74D3F" w:rsidRDefault="00687758" w:rsidP="00B36B89">
      <w:pPr>
        <w:spacing w:line="280" w:lineRule="exact"/>
        <w:jc w:val="center"/>
        <w:rPr>
          <w:rFonts w:ascii="Times New Roman" w:hAnsi="Times New Roman" w:cs="Times New Roman"/>
          <w:b/>
          <w:color w:val="0A0A0A"/>
          <w:sz w:val="44"/>
          <w:szCs w:val="44"/>
          <w:shd w:val="clear" w:color="auto" w:fill="FFFEFD"/>
        </w:rPr>
      </w:pPr>
    </w:p>
    <w:p w:rsidR="00687758" w:rsidRPr="00B36B89" w:rsidRDefault="00687758" w:rsidP="00B36B89">
      <w:pPr>
        <w:jc w:val="both"/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</w:pPr>
      <w:r w:rsidRPr="00687758">
        <w:rPr>
          <w:rFonts w:ascii="Times New Roman" w:hAnsi="Times New Roman" w:cs="Times New Roman"/>
          <w:color w:val="0A0A0A"/>
          <w:sz w:val="36"/>
          <w:szCs w:val="36"/>
          <w:shd w:val="clear" w:color="auto" w:fill="FFFEFD"/>
        </w:rPr>
        <w:t xml:space="preserve"> </w:t>
      </w:r>
      <w:r>
        <w:rPr>
          <w:rFonts w:ascii="Times New Roman" w:hAnsi="Times New Roman" w:cs="Times New Roman"/>
          <w:color w:val="0A0A0A"/>
          <w:sz w:val="36"/>
          <w:szCs w:val="36"/>
          <w:shd w:val="clear" w:color="auto" w:fill="FFFEFD"/>
        </w:rPr>
        <w:t xml:space="preserve">     </w:t>
      </w: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>С 1 ноября 2022 г. вступила в силу Инструкция о порядке выплаты пенсий, пособий и осуществления других социальных выплат через объекты почтовой связи, утвержденная постановлением Министерства связи и информации Республики Беларусь и Министерства труда и социальной защиты Республики Беларусь 9 июля 2022 № 9/36.</w:t>
      </w:r>
    </w:p>
    <w:p w:rsidR="00687758" w:rsidRPr="00B36B89" w:rsidRDefault="00687758" w:rsidP="00B36B89">
      <w:pPr>
        <w:jc w:val="both"/>
        <w:rPr>
          <w:rFonts w:ascii="Algerian" w:hAnsi="Algerian" w:cs="Times New Roman"/>
          <w:sz w:val="40"/>
          <w:szCs w:val="40"/>
        </w:rPr>
      </w:pP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      В соответствии с пунктом 7 Инструкции в </w:t>
      </w:r>
      <w:r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 xml:space="preserve">исключительных случаях </w:t>
      </w: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>(временного выезда получателя за пределы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республики, нахождения на стационарном лечении в организациях здравоохранения, смерти члена семьи, чрезвычайной ситуации) при наличии денежных средств выплата пенсии, пособия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может быть произведена досрочно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в объектах почтовой связи (ОПС) в пределах периода выплаты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по решению руководителя ОПС на основании предъявленного документа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, подтверждающего соответствующий случай.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Перечень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причин досрочно выплаты пенсий в ОПС является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исчерпывающим.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</w:t>
      </w: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</w:t>
      </w:r>
    </w:p>
    <w:p w:rsidR="00036269" w:rsidRPr="00B36B89" w:rsidRDefault="00036269" w:rsidP="00B36B89">
      <w:pPr>
        <w:jc w:val="both"/>
        <w:rPr>
          <w:rFonts w:ascii="Algerian" w:hAnsi="Algerian" w:cs="Times New Roman"/>
          <w:sz w:val="40"/>
          <w:szCs w:val="40"/>
        </w:rPr>
      </w:pPr>
    </w:p>
    <w:sectPr w:rsidR="00036269" w:rsidRPr="00B3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E"/>
    <w:rsid w:val="00036269"/>
    <w:rsid w:val="001827E2"/>
    <w:rsid w:val="004359DE"/>
    <w:rsid w:val="00452865"/>
    <w:rsid w:val="00687758"/>
    <w:rsid w:val="006D34C4"/>
    <w:rsid w:val="00B36B89"/>
    <w:rsid w:val="00D74D3F"/>
    <w:rsid w:val="00E0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B342F-93E1-4F85-96D0-F0A0C29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Оксана</cp:lastModifiedBy>
  <cp:revision>6</cp:revision>
  <cp:lastPrinted>2022-12-05T09:12:00Z</cp:lastPrinted>
  <dcterms:created xsi:type="dcterms:W3CDTF">2022-10-26T08:20:00Z</dcterms:created>
  <dcterms:modified xsi:type="dcterms:W3CDTF">2024-01-01T10:59:00Z</dcterms:modified>
</cp:coreProperties>
</file>