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355EBA">
        <w:t>14</w:t>
      </w:r>
      <w:r>
        <w:t>.</w:t>
      </w:r>
    </w:p>
    <w:p w:rsidR="00B5593F" w:rsidRDefault="00B5593F" w:rsidP="00667B9B">
      <w:pPr>
        <w:jc w:val="center"/>
      </w:pPr>
    </w:p>
    <w:p w:rsidR="00B5593F" w:rsidRPr="004E7581" w:rsidRDefault="00B5593F" w:rsidP="00355EBA">
      <w:pPr>
        <w:jc w:val="center"/>
        <w:rPr>
          <w:b/>
          <w:szCs w:val="30"/>
        </w:rPr>
      </w:pPr>
      <w:r w:rsidRPr="002207F9">
        <w:rPr>
          <w:b/>
        </w:rPr>
        <w:t xml:space="preserve">Принятие решения </w:t>
      </w:r>
      <w:r w:rsidR="00355EBA" w:rsidRPr="00355EBA">
        <w:rPr>
          <w:b/>
          <w:szCs w:val="30"/>
        </w:rPr>
        <w:t>о переводе жилого помещения в нежилое</w:t>
      </w:r>
      <w:r w:rsidR="00355EBA" w:rsidRPr="00B65106">
        <w:rPr>
          <w:sz w:val="24"/>
          <w:szCs w:val="24"/>
        </w:rPr>
        <w:t> </w:t>
      </w:r>
    </w:p>
    <w:p w:rsidR="00B5593F" w:rsidRPr="002207F9" w:rsidRDefault="00B5593F" w:rsidP="00B5593F">
      <w:pPr>
        <w:rPr>
          <w:b/>
          <w:szCs w:val="30"/>
        </w:rPr>
      </w:pPr>
    </w:p>
    <w:p w:rsidR="00B5593F" w:rsidRPr="00A72018" w:rsidRDefault="00B5593F" w:rsidP="004E7581">
      <w:pPr>
        <w:jc w:val="center"/>
      </w:pPr>
      <w:r>
        <w:t>(</w:t>
      </w:r>
      <w:r w:rsidR="00355EBA">
        <w:t xml:space="preserve">осуществляется в соответствии с </w:t>
      </w:r>
      <w:r w:rsidR="00023A02">
        <w:t>Жилищным кодексом</w:t>
      </w:r>
      <w:r w:rsidR="00355EBA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F722E8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B5593F" w:rsidRPr="00B5593F" w:rsidRDefault="008C77B1" w:rsidP="008C77B1">
            <w:r w:rsidRPr="008C77B1">
              <w:t>технический паспорт и документ, подтверждающий право собственности на жилое помещение</w:t>
            </w:r>
            <w:r w:rsidRPr="008C77B1">
              <w:br/>
            </w:r>
            <w:r>
              <w:t xml:space="preserve">          </w:t>
            </w:r>
            <w:r w:rsidRPr="008C77B1">
              <w:t>письменное согласие всех собственников жилого помещения, находящегося в общей собственности</w:t>
            </w:r>
            <w:r w:rsidRPr="008C77B1">
              <w:br/>
            </w:r>
            <w:r>
              <w:t xml:space="preserve">           </w:t>
            </w:r>
            <w:r w:rsidRPr="008C77B1"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жилые помещения</w:t>
            </w:r>
            <w:r w:rsidRPr="008C77B1">
              <w:br/>
            </w:r>
            <w:r>
              <w:t xml:space="preserve">          </w:t>
            </w:r>
            <w:r w:rsidRPr="008C77B1">
              <w:t>письменное согласие третьих лиц – в случае, если право собственности на переводимое жилое помещение обременено правами третьих лиц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8C77B1" w:rsidP="00667B9B">
            <w:r w:rsidRPr="008C77B1">
              <w:t>Документы, запрашиваемые службой «одно окно» при осуществлении административной процедуры</w:t>
            </w:r>
            <w:r w:rsidRPr="008C77B1">
              <w:tab/>
            </w:r>
          </w:p>
        </w:tc>
        <w:tc>
          <w:tcPr>
            <w:tcW w:w="10206" w:type="dxa"/>
          </w:tcPr>
          <w:p w:rsidR="008C77B1" w:rsidRPr="008C77B1" w:rsidRDefault="008C77B1" w:rsidP="008C77B1">
            <w:r w:rsidRPr="008C77B1">
              <w:t>справка о месте жительства и составе семьи или копия лицевого счета</w:t>
            </w:r>
          </w:p>
          <w:p w:rsidR="008C77B1" w:rsidRPr="008C77B1" w:rsidRDefault="008C77B1" w:rsidP="008C77B1">
            <w:r w:rsidRPr="008C77B1">
              <w:t>выписка из регистрационной книги о правах, ограничениях (обременениях) прав на земельный участок**</w:t>
            </w:r>
          </w:p>
          <w:p w:rsidR="008C77B1" w:rsidRPr="008C77B1" w:rsidRDefault="008C77B1" w:rsidP="008C77B1">
            <w:r w:rsidRPr="008C77B1">
              <w:t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      </w:r>
          </w:p>
          <w:p w:rsidR="00B5593F" w:rsidRDefault="008C77B1" w:rsidP="008C77B1">
            <w:r w:rsidRPr="008C77B1">
              <w:t xml:space="preserve">сведения из городской (районной) инспекции природных ресурсов и охраны окружающей среды, зонального центра гигиены и эпидемиологии, органа </w:t>
            </w:r>
            <w:proofErr w:type="spellStart"/>
            <w:r w:rsidRPr="008C77B1">
              <w:t>госэнергогазнадзора</w:t>
            </w:r>
            <w:proofErr w:type="spellEnd"/>
            <w:r w:rsidRPr="008C77B1">
              <w:t xml:space="preserve">, территориального органа (подразделения) по чрезвычайным ситуациям о соответствии перевода жилого помещения </w:t>
            </w:r>
            <w:r w:rsidRPr="008C77B1">
              <w:lastRenderedPageBreak/>
              <w:t>в нежилое правилам в области архитектурной, градостроительной и строительной деятельности, природоохранным, санитарно-эпидемиологическим требованиям, требованиям пожарной безопасности и иным обязательным требованиям технических нормативных правовых актов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2D7444" w:rsidP="00B5593F">
            <w:pPr>
              <w:rPr>
                <w:lang w:val="en-US"/>
              </w:rPr>
            </w:pPr>
            <w:r>
              <w:t>0,5 базовой величины</w:t>
            </w:r>
            <w:r w:rsidR="00B5593F">
              <w:t xml:space="preserve">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010A5F" w:rsidP="004E7581"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– </w:t>
            </w:r>
            <w:r w:rsidR="004E7581">
              <w:t>1</w:t>
            </w:r>
            <w:r>
              <w:t xml:space="preserve"> месяц</w:t>
            </w:r>
            <w:r w:rsidRPr="00010A5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023A02" w:rsidRPr="00B5593F" w:rsidTr="00667B9B">
        <w:tc>
          <w:tcPr>
            <w:tcW w:w="16551" w:type="dxa"/>
            <w:gridSpan w:val="2"/>
          </w:tcPr>
          <w:p w:rsidR="008C77B1" w:rsidRDefault="008C77B1" w:rsidP="008C77B1">
            <w:pPr>
              <w:jc w:val="center"/>
            </w:pPr>
            <w:r>
              <w:t>К сведению граждан!</w:t>
            </w:r>
          </w:p>
          <w:p w:rsidR="008C77B1" w:rsidRDefault="008C77B1" w:rsidP="008C77B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8C77B1" w:rsidRDefault="008C77B1" w:rsidP="008C77B1">
            <w:pPr>
              <w:jc w:val="center"/>
            </w:pPr>
            <w:r>
              <w:t>Вы можете обратиться:</w:t>
            </w:r>
          </w:p>
          <w:p w:rsidR="008C77B1" w:rsidRDefault="008C77B1" w:rsidP="008C77B1">
            <w:pPr>
              <w:jc w:val="center"/>
            </w:pPr>
            <w:r>
              <w:t>•  в службу «Одно окно» райисполкома: г. Осипович</w:t>
            </w:r>
            <w:bookmarkStart w:id="0" w:name="_GoBack"/>
            <w:bookmarkEnd w:id="0"/>
            <w:r>
              <w:t xml:space="preserve">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8C77B1" w:rsidRDefault="008C77B1" w:rsidP="008C77B1">
            <w:pPr>
              <w:jc w:val="center"/>
            </w:pPr>
            <w:r>
              <w:t>Режим работы: понедельник с 8.00 до 20.00</w:t>
            </w:r>
          </w:p>
          <w:p w:rsidR="00023A02" w:rsidRDefault="008C77B1" w:rsidP="008C77B1">
            <w:pPr>
              <w:jc w:val="center"/>
            </w:pPr>
            <w:r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23A02"/>
    <w:rsid w:val="00041A39"/>
    <w:rsid w:val="00100CD1"/>
    <w:rsid w:val="001906B2"/>
    <w:rsid w:val="001E4E98"/>
    <w:rsid w:val="002207F9"/>
    <w:rsid w:val="00225A20"/>
    <w:rsid w:val="00234C18"/>
    <w:rsid w:val="002D7444"/>
    <w:rsid w:val="00323B29"/>
    <w:rsid w:val="003540A1"/>
    <w:rsid w:val="00355EBA"/>
    <w:rsid w:val="004E7581"/>
    <w:rsid w:val="00667B9B"/>
    <w:rsid w:val="00713CC9"/>
    <w:rsid w:val="007919E8"/>
    <w:rsid w:val="007D499A"/>
    <w:rsid w:val="0083759F"/>
    <w:rsid w:val="008C3E0D"/>
    <w:rsid w:val="008C77B1"/>
    <w:rsid w:val="00A72018"/>
    <w:rsid w:val="00B5593F"/>
    <w:rsid w:val="00B62362"/>
    <w:rsid w:val="00B9491A"/>
    <w:rsid w:val="00BF2789"/>
    <w:rsid w:val="00C607C5"/>
    <w:rsid w:val="00CE633A"/>
    <w:rsid w:val="00CF07DD"/>
    <w:rsid w:val="00D2350D"/>
    <w:rsid w:val="00D37ED0"/>
    <w:rsid w:val="00DE2D0E"/>
    <w:rsid w:val="00E71A12"/>
    <w:rsid w:val="00E874B7"/>
    <w:rsid w:val="00EB0C6B"/>
    <w:rsid w:val="00EC1A9F"/>
    <w:rsid w:val="00F55358"/>
    <w:rsid w:val="00F722E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6231"/>
  <w15:docId w15:val="{645989CF-7B0D-4724-ADAF-48B7BE0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C77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F20F-545C-4CF3-93B1-C6A9AE6C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12</cp:revision>
  <dcterms:created xsi:type="dcterms:W3CDTF">2011-04-07T10:42:00Z</dcterms:created>
  <dcterms:modified xsi:type="dcterms:W3CDTF">2021-11-16T13:35:00Z</dcterms:modified>
</cp:coreProperties>
</file>