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2207F9">
        <w:t>12</w:t>
      </w:r>
      <w:r>
        <w:t>.</w:t>
      </w:r>
    </w:p>
    <w:p w:rsidR="00B5593F" w:rsidRDefault="00B5593F" w:rsidP="00667B9B">
      <w:pPr>
        <w:jc w:val="center"/>
      </w:pPr>
    </w:p>
    <w:p w:rsidR="00B5593F" w:rsidRPr="002207F9" w:rsidRDefault="00B5593F" w:rsidP="00B266EE">
      <w:pPr>
        <w:jc w:val="center"/>
        <w:rPr>
          <w:b/>
          <w:szCs w:val="30"/>
        </w:rPr>
      </w:pPr>
      <w:r w:rsidRPr="002207F9">
        <w:rPr>
          <w:b/>
        </w:rPr>
        <w:t xml:space="preserve">Принятие решения </w:t>
      </w:r>
      <w:r w:rsidR="002207F9" w:rsidRPr="002207F9">
        <w:rPr>
          <w:b/>
        </w:rPr>
        <w:t xml:space="preserve">о </w:t>
      </w:r>
      <w:r w:rsidR="002207F9" w:rsidRPr="002207F9">
        <w:rPr>
          <w:b/>
          <w:szCs w:val="30"/>
        </w:rPr>
        <w:t>признании жилого помещения не соответствующим установленным для проживания санитарным и техническим требованиям</w:t>
      </w:r>
    </w:p>
    <w:p w:rsidR="00B5593F" w:rsidRPr="00673778" w:rsidRDefault="00B5593F" w:rsidP="00673778">
      <w:pPr>
        <w:pStyle w:val="1"/>
        <w:ind w:right="-32"/>
        <w:jc w:val="both"/>
        <w:rPr>
          <w:b w:val="0"/>
          <w:sz w:val="28"/>
          <w:szCs w:val="28"/>
        </w:rPr>
      </w:pPr>
      <w:r w:rsidRPr="00673778">
        <w:rPr>
          <w:b w:val="0"/>
          <w:sz w:val="28"/>
          <w:szCs w:val="28"/>
        </w:rPr>
        <w:t>(</w:t>
      </w:r>
      <w:r w:rsidR="00010A5F" w:rsidRPr="00673778">
        <w:rPr>
          <w:b w:val="0"/>
          <w:sz w:val="28"/>
          <w:szCs w:val="28"/>
        </w:rPr>
        <w:t xml:space="preserve">осуществляется в соответствии с постановлением Совета Министров Республики Беларусь от </w:t>
      </w:r>
      <w:r w:rsidR="00673778" w:rsidRPr="00673778">
        <w:rPr>
          <w:b w:val="0"/>
          <w:sz w:val="28"/>
          <w:szCs w:val="28"/>
        </w:rPr>
        <w:t>2</w:t>
      </w:r>
      <w:r w:rsidR="00830281">
        <w:rPr>
          <w:b w:val="0"/>
          <w:sz w:val="28"/>
          <w:szCs w:val="28"/>
        </w:rPr>
        <w:t>8</w:t>
      </w:r>
      <w:r w:rsidR="00673778" w:rsidRPr="00673778">
        <w:rPr>
          <w:b w:val="0"/>
          <w:sz w:val="28"/>
          <w:szCs w:val="28"/>
        </w:rPr>
        <w:t xml:space="preserve"> марта 2013 г. № 221</w:t>
      </w:r>
      <w:r w:rsidR="00010A5F" w:rsidRPr="00673778">
        <w:rPr>
          <w:b w:val="0"/>
          <w:sz w:val="28"/>
          <w:szCs w:val="28"/>
        </w:rPr>
        <w:t xml:space="preserve"> </w:t>
      </w:r>
      <w:r w:rsidR="00673778">
        <w:rPr>
          <w:b w:val="0"/>
          <w:sz w:val="28"/>
          <w:szCs w:val="28"/>
        </w:rPr>
        <w:t>«</w:t>
      </w:r>
      <w:r w:rsidR="00673778" w:rsidRPr="00673778">
        <w:rPr>
          <w:b w:val="0"/>
          <w:sz w:val="28"/>
          <w:szCs w:val="28"/>
        </w:rPr>
        <w:t>Об утверждении Положения о порядке обследования состояния многоквартирных, блокированных и одноквартирных жилых домов и их придомовых территорий, квартир в многоквартирных и блокированных жилых домах, признания их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назначению, либо о переводе в нежилые, либо о сносе непригодных для проживания жилых домов</w:t>
      </w:r>
      <w:r w:rsidR="00673778">
        <w:rPr>
          <w:b w:val="0"/>
          <w:sz w:val="28"/>
          <w:szCs w:val="28"/>
        </w:rPr>
        <w:t>»</w:t>
      </w:r>
      <w:r w:rsidRPr="00673778">
        <w:rPr>
          <w:b w:val="0"/>
          <w:sz w:val="28"/>
          <w:szCs w:val="28"/>
        </w:rPr>
        <w:t xml:space="preserve">) 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266EE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7D2BCE" w:rsidRDefault="00B5593F" w:rsidP="00B266EE">
            <w:pPr>
              <w:spacing w:line="280" w:lineRule="exact"/>
              <w:rPr>
                <w:sz w:val="28"/>
                <w:szCs w:val="28"/>
              </w:rPr>
            </w:pPr>
            <w:r w:rsidRPr="007D2BCE">
              <w:rPr>
                <w:sz w:val="28"/>
                <w:szCs w:val="28"/>
              </w:rPr>
              <w:t xml:space="preserve">•  заявление </w:t>
            </w:r>
            <w:r w:rsidRPr="007D2BCE">
              <w:rPr>
                <w:color w:val="00B0F0"/>
                <w:sz w:val="28"/>
                <w:szCs w:val="28"/>
                <w:u w:val="single"/>
              </w:rPr>
              <w:t>(форма заявления)</w:t>
            </w:r>
            <w:r w:rsidRPr="007D2BCE">
              <w:rPr>
                <w:sz w:val="28"/>
                <w:szCs w:val="28"/>
              </w:rPr>
              <w:t xml:space="preserve"> </w:t>
            </w:r>
            <w:r w:rsidR="00B266EE" w:rsidRPr="007D2BCE">
              <w:rPr>
                <w:sz w:val="28"/>
                <w:szCs w:val="28"/>
              </w:rPr>
              <w:t>(при долевой собственности на жилое помещение - заявление, подписанное всеми участниками долевой собственности)</w:t>
            </w:r>
          </w:p>
          <w:p w:rsidR="00830281" w:rsidRPr="007D2BCE" w:rsidRDefault="00830281" w:rsidP="00830281">
            <w:pPr>
              <w:spacing w:line="280" w:lineRule="exact"/>
              <w:rPr>
                <w:sz w:val="28"/>
                <w:szCs w:val="28"/>
              </w:rPr>
            </w:pPr>
            <w:bookmarkStart w:id="0" w:name="_GoBack"/>
            <w:bookmarkEnd w:id="0"/>
            <w:r w:rsidRPr="007D2BCE">
              <w:rPr>
                <w:sz w:val="28"/>
                <w:szCs w:val="28"/>
              </w:rPr>
      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:rsidR="00B5593F" w:rsidRPr="007D2BCE" w:rsidRDefault="00830281" w:rsidP="00830281">
            <w:pPr>
              <w:spacing w:line="280" w:lineRule="exact"/>
              <w:rPr>
                <w:sz w:val="28"/>
                <w:szCs w:val="28"/>
              </w:rPr>
            </w:pPr>
            <w:r w:rsidRPr="007D2BCE">
              <w:rPr>
                <w:sz w:val="28"/>
                <w:szCs w:val="28"/>
              </w:rPr>
      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      </w:r>
            <w:proofErr w:type="spellStart"/>
            <w:r w:rsidRPr="007D2BCE">
              <w:rPr>
                <w:sz w:val="28"/>
                <w:szCs w:val="28"/>
              </w:rPr>
              <w:t>похозяйственную</w:t>
            </w:r>
            <w:proofErr w:type="spellEnd"/>
            <w:r w:rsidRPr="007D2BCE">
              <w:rPr>
                <w:sz w:val="28"/>
                <w:szCs w:val="28"/>
              </w:rPr>
      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830281" w:rsidP="00B266EE">
            <w:pPr>
              <w:spacing w:line="280" w:lineRule="exact"/>
            </w:pPr>
            <w:r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  <w:r w:rsidR="00B5593F">
              <w:tab/>
            </w:r>
          </w:p>
        </w:tc>
        <w:tc>
          <w:tcPr>
            <w:tcW w:w="10206" w:type="dxa"/>
          </w:tcPr>
          <w:p w:rsidR="00830281" w:rsidRPr="00830281" w:rsidRDefault="00830281" w:rsidP="00830281">
            <w:pPr>
              <w:spacing w:line="280" w:lineRule="exact"/>
            </w:pPr>
            <w:r w:rsidRPr="00830281">
              <w:t>справка о месте жительства и составе семьи или копия лицевого счета</w:t>
            </w:r>
          </w:p>
          <w:p w:rsidR="00010A5F" w:rsidRDefault="00010A5F" w:rsidP="00B266EE">
            <w:pPr>
              <w:spacing w:line="280" w:lineRule="exact"/>
            </w:pPr>
          </w:p>
          <w:p w:rsidR="00B5593F" w:rsidRDefault="00B5593F" w:rsidP="00B266EE">
            <w:pPr>
              <w:spacing w:line="280" w:lineRule="exact"/>
            </w:pPr>
            <w:r>
              <w:t xml:space="preserve">Заявитель имеет право представить документы самостоятельно.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266EE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266EE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266EE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266EE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830281" w:rsidP="00B266EE">
            <w:pPr>
              <w:spacing w:line="280" w:lineRule="exact"/>
            </w:pPr>
            <w:r w:rsidRPr="00830281">
              <w:t>15 дней со дня подачи заявления, а в случае запроса документов и (или) сведений от других государственных органов, иных организаций – 2 месяца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266EE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830281" w:rsidRPr="00830281" w:rsidRDefault="00830281" w:rsidP="00830281">
            <w:pPr>
              <w:spacing w:line="280" w:lineRule="exact"/>
            </w:pPr>
            <w:r w:rsidRPr="00830281">
              <w:t>бессрочно</w:t>
            </w:r>
          </w:p>
          <w:p w:rsidR="00B5593F" w:rsidRPr="00667B9B" w:rsidRDefault="00B5593F" w:rsidP="00B266EE">
            <w:pPr>
              <w:spacing w:line="280" w:lineRule="exact"/>
            </w:pPr>
          </w:p>
        </w:tc>
      </w:tr>
      <w:tr w:rsidR="00FC2BE5" w:rsidRPr="00B5593F" w:rsidTr="00667B9B">
        <w:tc>
          <w:tcPr>
            <w:tcW w:w="16551" w:type="dxa"/>
            <w:gridSpan w:val="2"/>
          </w:tcPr>
          <w:p w:rsidR="00B358EC" w:rsidRDefault="00B358EC" w:rsidP="00B358EC">
            <w:pPr>
              <w:jc w:val="center"/>
            </w:pPr>
            <w:r>
              <w:t>К сведению граждан!</w:t>
            </w:r>
          </w:p>
          <w:p w:rsidR="00B358EC" w:rsidRDefault="00B358EC" w:rsidP="00B358E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B358EC" w:rsidRDefault="00B358EC" w:rsidP="00B358EC">
            <w:pPr>
              <w:jc w:val="center"/>
            </w:pPr>
            <w:r>
              <w:lastRenderedPageBreak/>
              <w:t>Вы можете обратиться:</w:t>
            </w:r>
          </w:p>
          <w:p w:rsidR="00830281" w:rsidRDefault="00830281" w:rsidP="00830281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830281" w:rsidRDefault="00830281" w:rsidP="00830281">
            <w:r>
              <w:t>Режим работы: понедельник с 8.00 до 20.00</w:t>
            </w:r>
          </w:p>
          <w:p w:rsidR="00830281" w:rsidRDefault="00830281" w:rsidP="00830281">
            <w:r>
              <w:t>вторник-пятница с 8.00 до 17.00.</w:t>
            </w:r>
          </w:p>
          <w:p w:rsidR="00FC2BE5" w:rsidRDefault="00FC2BE5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17827"/>
    <w:rsid w:val="00041A39"/>
    <w:rsid w:val="002207F9"/>
    <w:rsid w:val="00234C18"/>
    <w:rsid w:val="00323B29"/>
    <w:rsid w:val="003540A1"/>
    <w:rsid w:val="00436A5F"/>
    <w:rsid w:val="00667B9B"/>
    <w:rsid w:val="00673778"/>
    <w:rsid w:val="006B4294"/>
    <w:rsid w:val="00713CC9"/>
    <w:rsid w:val="007244A5"/>
    <w:rsid w:val="007919E8"/>
    <w:rsid w:val="007D2BCE"/>
    <w:rsid w:val="007E2754"/>
    <w:rsid w:val="00830281"/>
    <w:rsid w:val="008C3E0D"/>
    <w:rsid w:val="00A72018"/>
    <w:rsid w:val="00B266EE"/>
    <w:rsid w:val="00B358EC"/>
    <w:rsid w:val="00B5593F"/>
    <w:rsid w:val="00BF2789"/>
    <w:rsid w:val="00CE633A"/>
    <w:rsid w:val="00CF07DD"/>
    <w:rsid w:val="00D005C6"/>
    <w:rsid w:val="00D03EC5"/>
    <w:rsid w:val="00D2350D"/>
    <w:rsid w:val="00D37ED0"/>
    <w:rsid w:val="00E874B7"/>
    <w:rsid w:val="00EC1A9F"/>
    <w:rsid w:val="00EF49F7"/>
    <w:rsid w:val="00F07D70"/>
    <w:rsid w:val="00F55358"/>
    <w:rsid w:val="00FC2BE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050E"/>
  <w15:docId w15:val="{26258C1D-9E06-497C-9F51-E5CC632A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1"/>
    <w:basedOn w:val="a"/>
    <w:rsid w:val="00673778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A744-825C-45E4-BE9F-1B8755FB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11</cp:revision>
  <dcterms:created xsi:type="dcterms:W3CDTF">2011-04-07T10:29:00Z</dcterms:created>
  <dcterms:modified xsi:type="dcterms:W3CDTF">2021-11-16T13:15:00Z</dcterms:modified>
</cp:coreProperties>
</file>