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3557" w14:textId="77777777" w:rsidR="00781EE8" w:rsidRPr="00781EE8" w:rsidRDefault="00781EE8" w:rsidP="00781EE8">
      <w:pPr>
        <w:ind w:firstLine="540"/>
        <w:jc w:val="center"/>
        <w:rPr>
          <w:sz w:val="28"/>
          <w:szCs w:val="28"/>
        </w:rPr>
      </w:pPr>
      <w:r w:rsidRPr="00781EE8">
        <w:rPr>
          <w:sz w:val="28"/>
          <w:szCs w:val="28"/>
        </w:rPr>
        <w:t>СРЕДСТВА КОНТРОЛЯ НАЛОГОВЫХ ОРГАНОВ У ИНДИВИДУАЛЬНЫХ ПРЕДПРИНИМАТЕЛЕЙ</w:t>
      </w:r>
    </w:p>
    <w:p w14:paraId="4E3511CA" w14:textId="77777777" w:rsidR="00781EE8" w:rsidRPr="00781EE8" w:rsidRDefault="00781EE8" w:rsidP="00781EE8">
      <w:pPr>
        <w:ind w:firstLine="540"/>
        <w:jc w:val="center"/>
        <w:rPr>
          <w:sz w:val="28"/>
          <w:szCs w:val="28"/>
        </w:rPr>
      </w:pPr>
    </w:p>
    <w:p w14:paraId="64F8524A" w14:textId="77777777" w:rsidR="00781EE8" w:rsidRPr="00781EE8" w:rsidRDefault="00781EE8" w:rsidP="00781EE8">
      <w:pPr>
        <w:spacing w:after="1" w:line="300" w:lineRule="atLeast"/>
        <w:ind w:firstLine="540"/>
        <w:jc w:val="both"/>
        <w:rPr>
          <w:sz w:val="28"/>
          <w:szCs w:val="28"/>
        </w:rPr>
      </w:pPr>
      <w:r w:rsidRPr="00781EE8">
        <w:rPr>
          <w:sz w:val="28"/>
          <w:szCs w:val="28"/>
        </w:rPr>
        <w:t xml:space="preserve">Подпунктом 2.6 пункта 2 постановления Совета Министров Республики Беларусь, Национального банка Республики Беларусь от 06.07.2011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 обращение кассового оборудования» (далее – Постановление) установлено, что индивидуальные предприниматели, не указанные в </w:t>
      </w:r>
      <w:hyperlink r:id="rId5" w:history="1">
        <w:r w:rsidRPr="00781EE8">
          <w:rPr>
            <w:sz w:val="28"/>
            <w:szCs w:val="28"/>
          </w:rPr>
          <w:t>абзацах втором</w:t>
        </w:r>
      </w:hyperlink>
      <w:r w:rsidRPr="00781EE8">
        <w:rPr>
          <w:sz w:val="28"/>
          <w:szCs w:val="28"/>
        </w:rPr>
        <w:t xml:space="preserve"> – четвертом части 1 подпункта 2.6 пункта 2 Постановления, обязаны с 1 сентября  2019 г. в городах областного подчинения и г. Минске, с 1 октября 2019 г. в городах районного подчинения,  с 1 ноября 2019 г. на всей территории Республики Беларусь осуществлять прием наличных денежных средств и (или)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аппаратов, в том числе совмещенных с таксометрами, билетопечатающих машин с установленным средством контроля налоговых органов.</w:t>
      </w:r>
    </w:p>
    <w:p w14:paraId="2579CDE8" w14:textId="77777777" w:rsidR="00781EE8" w:rsidRPr="00781EE8" w:rsidRDefault="00781EE8" w:rsidP="00781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EE8">
        <w:rPr>
          <w:sz w:val="28"/>
          <w:szCs w:val="28"/>
        </w:rPr>
        <w:t xml:space="preserve">В соответствии с частью 2 подпункта 2.6 пункта 2 Постановления,  индивидуальные предприниматели </w:t>
      </w:r>
      <w:r w:rsidRPr="00781EE8">
        <w:rPr>
          <w:b/>
          <w:bCs/>
          <w:sz w:val="28"/>
          <w:szCs w:val="28"/>
        </w:rPr>
        <w:t xml:space="preserve">имеют право осуществлять прием наличных денежных средств </w:t>
      </w:r>
      <w:r w:rsidRPr="00781EE8">
        <w:rPr>
          <w:sz w:val="28"/>
          <w:szCs w:val="28"/>
        </w:rPr>
        <w:t xml:space="preserve">и (или) денежных средств при осуществлении расчетов в безналичной форме, посредством банковских платежных карточек с использованием кассовых суммирующих аппаратов, в том числе совмещенных с таксометрами, билетопечатающих машин </w:t>
      </w:r>
      <w:r w:rsidRPr="00781EE8">
        <w:rPr>
          <w:b/>
          <w:bCs/>
          <w:sz w:val="28"/>
          <w:szCs w:val="28"/>
        </w:rPr>
        <w:t>без средства контроля</w:t>
      </w:r>
      <w:r w:rsidRPr="00781EE8">
        <w:rPr>
          <w:sz w:val="28"/>
          <w:szCs w:val="28"/>
        </w:rPr>
        <w:t xml:space="preserve"> налоговых органов </w:t>
      </w:r>
      <w:r w:rsidRPr="00781EE8">
        <w:rPr>
          <w:b/>
          <w:bCs/>
          <w:sz w:val="28"/>
          <w:szCs w:val="28"/>
        </w:rPr>
        <w:t>при условии заключения гражданско-правового договора на установку, обслуживание, снятие СКНО</w:t>
      </w:r>
      <w:r w:rsidRPr="00781EE8">
        <w:rPr>
          <w:sz w:val="28"/>
          <w:szCs w:val="28"/>
        </w:rPr>
        <w:t xml:space="preserve"> по истечении сроков, установленных подпунктом 2.6 Постановления, но не более 13 месяцев. </w:t>
      </w:r>
    </w:p>
    <w:p w14:paraId="4CDCFBC5" w14:textId="77777777" w:rsidR="00781EE8" w:rsidRPr="001A024E" w:rsidRDefault="00781EE8" w:rsidP="00781EE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81EE8">
        <w:rPr>
          <w:sz w:val="28"/>
          <w:szCs w:val="28"/>
        </w:rPr>
        <w:t xml:space="preserve">Пунктом 17 Положения  «О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игр" </w:t>
      </w:r>
      <w:bookmarkStart w:id="0" w:name="_GoBack"/>
      <w:r w:rsidRPr="001A024E">
        <w:rPr>
          <w:b/>
          <w:bCs/>
          <w:sz w:val="28"/>
          <w:szCs w:val="28"/>
        </w:rPr>
        <w:t xml:space="preserve">не допускается использование кассового аппарата в случае отсутствия  </w:t>
      </w:r>
      <w:hyperlink r:id="rId6" w:history="1">
        <w:r w:rsidRPr="001A024E">
          <w:rPr>
            <w:b/>
            <w:bCs/>
            <w:sz w:val="28"/>
            <w:szCs w:val="28"/>
          </w:rPr>
          <w:t>средства</w:t>
        </w:r>
      </w:hyperlink>
      <w:r w:rsidRPr="001A024E">
        <w:rPr>
          <w:b/>
          <w:bCs/>
          <w:sz w:val="28"/>
          <w:szCs w:val="28"/>
        </w:rPr>
        <w:t xml:space="preserve"> контроля налоговых органов по истечении сроков, установленных в </w:t>
      </w:r>
      <w:hyperlink r:id="rId7" w:history="1">
        <w:r w:rsidRPr="001A024E">
          <w:rPr>
            <w:b/>
            <w:bCs/>
            <w:sz w:val="28"/>
            <w:szCs w:val="28"/>
          </w:rPr>
          <w:t>подпункте 2.6 пункта 2</w:t>
        </w:r>
      </w:hyperlink>
      <w:r w:rsidRPr="001A024E">
        <w:rPr>
          <w:b/>
          <w:bCs/>
          <w:sz w:val="28"/>
          <w:szCs w:val="28"/>
        </w:rPr>
        <w:t xml:space="preserve"> Постановления.</w:t>
      </w:r>
    </w:p>
    <w:bookmarkEnd w:id="0"/>
    <w:p w14:paraId="54B3A123" w14:textId="77777777" w:rsidR="00781EE8" w:rsidRPr="00781EE8" w:rsidRDefault="00781EE8" w:rsidP="00781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EE8">
        <w:rPr>
          <w:sz w:val="28"/>
          <w:szCs w:val="28"/>
        </w:rPr>
        <w:t>Ответственность за вышеуказанное правонарушение предусмотрена частью 1 статьи 12.20 Кодекса Республики Беларусь об административных правонарушениях (далее - КоАП).</w:t>
      </w:r>
    </w:p>
    <w:p w14:paraId="0A399D20" w14:textId="77777777" w:rsidR="00781EE8" w:rsidRPr="00781EE8" w:rsidRDefault="00781EE8" w:rsidP="00781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4D8D32" w14:textId="77777777" w:rsidR="00781EE8" w:rsidRPr="00781EE8" w:rsidRDefault="00781EE8" w:rsidP="00781EE8">
      <w:pPr>
        <w:autoSpaceDE w:val="0"/>
        <w:autoSpaceDN w:val="0"/>
        <w:adjustRightInd w:val="0"/>
        <w:spacing w:line="280" w:lineRule="exact"/>
        <w:ind w:firstLine="540"/>
        <w:jc w:val="right"/>
        <w:rPr>
          <w:sz w:val="28"/>
          <w:szCs w:val="28"/>
        </w:rPr>
      </w:pPr>
      <w:r w:rsidRPr="00781EE8">
        <w:rPr>
          <w:sz w:val="28"/>
          <w:szCs w:val="28"/>
        </w:rPr>
        <w:t>Инспекция МНС Республики Беларусь</w:t>
      </w:r>
    </w:p>
    <w:p w14:paraId="3D2E9653" w14:textId="77777777" w:rsidR="00781EE8" w:rsidRPr="00781EE8" w:rsidRDefault="00781EE8" w:rsidP="00781EE8">
      <w:pPr>
        <w:autoSpaceDE w:val="0"/>
        <w:autoSpaceDN w:val="0"/>
        <w:adjustRightInd w:val="0"/>
        <w:spacing w:line="280" w:lineRule="exact"/>
        <w:ind w:firstLine="540"/>
        <w:jc w:val="right"/>
        <w:rPr>
          <w:sz w:val="28"/>
          <w:szCs w:val="28"/>
        </w:rPr>
      </w:pPr>
      <w:r w:rsidRPr="00781EE8">
        <w:rPr>
          <w:sz w:val="28"/>
          <w:szCs w:val="28"/>
        </w:rPr>
        <w:t xml:space="preserve">по </w:t>
      </w:r>
      <w:proofErr w:type="spellStart"/>
      <w:r w:rsidRPr="00781EE8">
        <w:rPr>
          <w:sz w:val="28"/>
          <w:szCs w:val="28"/>
        </w:rPr>
        <w:t>Осиповичскому</w:t>
      </w:r>
      <w:proofErr w:type="spellEnd"/>
      <w:r w:rsidRPr="00781EE8">
        <w:rPr>
          <w:sz w:val="28"/>
          <w:szCs w:val="28"/>
        </w:rPr>
        <w:t xml:space="preserve"> району</w:t>
      </w:r>
    </w:p>
    <w:sectPr w:rsidR="00781EE8" w:rsidRPr="00781EE8" w:rsidSect="00781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E8"/>
    <w:rsid w:val="001A024E"/>
    <w:rsid w:val="00781EE8"/>
    <w:rsid w:val="00C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9A02"/>
  <w15:chartTrackingRefBased/>
  <w15:docId w15:val="{1898FB24-C4A4-4A4B-82A9-52CF5B10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AEA2594085F0B05EB010903ED805286B9692FBFD55A8B989CC6D0553062853A94F1459C394AFDF13E328D9A9A0039D41FEDD645062363D8F547F2EAvDF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CAEA2594085F0B05EB010903ED805286B9692FBFD5548E909FC7D0553062853A94F1459C394AFDF13E32899E9D0039D41FEDD645062363D8F547F2EAvDF0J" TargetMode="External"/><Relationship Id="rId5" Type="http://schemas.openxmlformats.org/officeDocument/2006/relationships/hyperlink" Target="consultantplus://offline/ref=BB5E36623BD23CFC0ADCA2C76253DEDBCEB9FB8D66DF66400770686D04A2CC75EFFD1618CEF747039F68B23B0Fh4l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82B4-BC27-4D87-AF9D-30B4DA1C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Батуро Ольга Михайловна</dc:creator>
  <cp:keywords/>
  <dc:description/>
  <cp:lastModifiedBy>Батуро Ольга Михайловна</cp:lastModifiedBy>
  <cp:revision>2</cp:revision>
  <cp:lastPrinted>2020-05-25T11:22:00Z</cp:lastPrinted>
  <dcterms:created xsi:type="dcterms:W3CDTF">2020-05-25T11:16:00Z</dcterms:created>
  <dcterms:modified xsi:type="dcterms:W3CDTF">2020-05-25T11:23:00Z</dcterms:modified>
</cp:coreProperties>
</file>