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b/>
          <w:bCs/>
          <w:sz w:val="28"/>
          <w:szCs w:val="28"/>
        </w:rPr>
        <w:t>АКЦИЯ «БЕЛАРУСЬ ПРОТИВ ТАБАКА»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 С 23 мая по 12 июня 2022 года по инициативе Министерства здравоохраенения Республики Беларусь в стране проводится республиканская информационно-образовательная акция «Беларусь против табака» в рамках Всемирного дня без табака.</w:t>
      </w:r>
      <w:r w:rsidRPr="00F4290A">
        <w:rPr>
          <w:sz w:val="28"/>
          <w:szCs w:val="28"/>
        </w:rPr>
        <w:br/>
        <w:t>Всемирная организация здравоохранения (далее – ВОЗ) объявила о проведении глобальной кампании по случаю Всемирного дня без табака 2022 г. на тему «Табак – угроза нашей окружающей среде». Эта кампания направлена на повышение осведомленности общественности в отношении воздействия табака во время его выращивания, производства и распространения, а также его отходов на окружающую среду. Для лиц, употребляющих табак, это станет еще одной причиной для отказа от табака. 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Кампания будет также направлена на разоблачение попыток табачной промышленности представить свою репутацию и изделия в «зеленом камуфляже», рекламируя их как экологически безопасные.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Табачная промышленность, ежегодный вклад которой в выбросы парниковых газов составляет 84 мегатонны в эквиваленте углекислого газа, приводит к изменению климата и снижению его устойчивости, растрачивая ресурсы и нанося ущерб экосистемам.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Ежегодно для выращивания табака уничтожается около 3,5 миллиона гектаров земель. Выращивание табака приводит к обезлесению, особенно в развивающихся странах. Вырубка лесов под табачные плантации приводит к деградации почв и к неурожайности, или неспособности земли поддерживать рост каких-либо других культур или растительности.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 xml:space="preserve">«Экологические последствия употребления табака создают излишнюю нагрузку </w:t>
      </w:r>
      <w:proofErr w:type="gramStart"/>
      <w:r w:rsidRPr="00F4290A">
        <w:rPr>
          <w:sz w:val="28"/>
          <w:szCs w:val="28"/>
        </w:rPr>
        <w:t>на</w:t>
      </w:r>
      <w:proofErr w:type="gramEnd"/>
      <w:r w:rsidRPr="00F4290A">
        <w:rPr>
          <w:sz w:val="28"/>
          <w:szCs w:val="28"/>
        </w:rPr>
        <w:t xml:space="preserve"> уже и </w:t>
      </w:r>
      <w:proofErr w:type="gramStart"/>
      <w:r w:rsidRPr="00F4290A">
        <w:rPr>
          <w:sz w:val="28"/>
          <w:szCs w:val="28"/>
        </w:rPr>
        <w:t>без</w:t>
      </w:r>
      <w:proofErr w:type="gramEnd"/>
      <w:r w:rsidRPr="00F4290A">
        <w:rPr>
          <w:sz w:val="28"/>
          <w:szCs w:val="28"/>
        </w:rPr>
        <w:t xml:space="preserve"> того скудные ресурсы и хрупкие экосистемы нашей планеты. Это особенно опасно для развивающихся стран, поскольку именно там производится основная часть табака, – отметил директор Департамента по укреплению здоровья д-р Рудигер Креч. – С каждой выкуренной сигаретой вы буквально сжигаете ресурсы там, где их и так мало, – ресурсы, от которых зависит само наше существование».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От экологической нагрузки страдают страны, наименее способные с ней справиться, а прибыли получают транснациональные табачные компании, базирующиеся в странах с более высоким уровнем дохода.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 xml:space="preserve">С учетом того, что около 90% всего производства табака сосредоточено в развивающихся странах, табак оказывает крайне неравномерное воздействие на различные социально-экономические группы. </w:t>
      </w:r>
      <w:proofErr w:type="gramStart"/>
      <w:r w:rsidRPr="00F4290A">
        <w:rPr>
          <w:sz w:val="28"/>
          <w:szCs w:val="28"/>
        </w:rPr>
        <w:t xml:space="preserve">В странах с низким и средним уровнем дохода многие фермеры и государственные чиновники рассматривают табак как товарную культуру, способную обеспечить </w:t>
      </w:r>
      <w:r w:rsidRPr="00F4290A">
        <w:rPr>
          <w:sz w:val="28"/>
          <w:szCs w:val="28"/>
        </w:rPr>
        <w:lastRenderedPageBreak/>
        <w:t>экономический рост, однако кратковременные денежные поступления, связанные с этой культуры, сводятся на нет долговременными последствиями, проявляющимися в обострении проблемы отсутствия продовольственной безопасности, частом возникновении устойчивой задолженности фермеров, болезнях и нищете работников ферм, а также нанесении значительного ущерба окружающей среде в</w:t>
      </w:r>
      <w:proofErr w:type="gramEnd"/>
      <w:r w:rsidRPr="00F4290A">
        <w:rPr>
          <w:sz w:val="28"/>
          <w:szCs w:val="28"/>
        </w:rPr>
        <w:t xml:space="preserve"> </w:t>
      </w:r>
      <w:proofErr w:type="gramStart"/>
      <w:r w:rsidRPr="00F4290A">
        <w:rPr>
          <w:sz w:val="28"/>
          <w:szCs w:val="28"/>
        </w:rPr>
        <w:t>странах</w:t>
      </w:r>
      <w:proofErr w:type="gramEnd"/>
      <w:r w:rsidRPr="00F4290A">
        <w:rPr>
          <w:sz w:val="28"/>
          <w:szCs w:val="28"/>
        </w:rPr>
        <w:t xml:space="preserve"> с низким и средним уровнем дохода.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 Табачная промышленность вкладывает значительные средства в обеспечение «зеленого камуфляжа» для своей разрушительной для окружающей среды практики, предоставляя отчетность о воздействии на окружающую среду и финансируя экологические проекты и организации по линии корпоративной социальной ответственности. Ее «дымовая завеса» держится только из-за отсутствия объективных данных, а также ограниченности и непоследовательности законодательства на международном и местном уровнях.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 Сокращение потребления табака должно быть определено в качестве одного из важнейших рычагов для достижения всех Целей в области устойчивого развития, а не только тех, которые непосредственно связаны со здоровьем.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 xml:space="preserve">Эта кампания призывает правительства и лиц, формирующих политику, укрепить законодательство, включая внедрение и укрепление существующих схем, с </w:t>
      </w:r>
      <w:proofErr w:type="gramStart"/>
      <w:r w:rsidRPr="00F4290A">
        <w:rPr>
          <w:sz w:val="28"/>
          <w:szCs w:val="28"/>
        </w:rPr>
        <w:t>тем</w:t>
      </w:r>
      <w:proofErr w:type="gramEnd"/>
      <w:r w:rsidRPr="00F4290A">
        <w:rPr>
          <w:sz w:val="28"/>
          <w:szCs w:val="28"/>
        </w:rPr>
        <w:t xml:space="preserve"> чтобы заставить производителей нести ответственность за экологические и экономические издержки, связанные с отходами табачных изделий.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Табачные компании потратили более 8 </w:t>
      </w:r>
      <w:proofErr w:type="gramStart"/>
      <w:r w:rsidRPr="00F4290A">
        <w:rPr>
          <w:sz w:val="28"/>
          <w:szCs w:val="28"/>
        </w:rPr>
        <w:t>млрд</w:t>
      </w:r>
      <w:proofErr w:type="gramEnd"/>
      <w:r w:rsidRPr="00F4290A">
        <w:rPr>
          <w:sz w:val="28"/>
          <w:szCs w:val="28"/>
        </w:rPr>
        <w:t xml:space="preserve"> долл. США на маркетинг и рекламу, а мир потерял 8 миллионов человек, умерших от последствий употребления табака и воздействия пассивного курения. Для поддержания своих доходов </w:t>
      </w:r>
      <w:proofErr w:type="gramStart"/>
      <w:r w:rsidRPr="00F4290A">
        <w:rPr>
          <w:sz w:val="28"/>
          <w:szCs w:val="28"/>
        </w:rPr>
        <w:t>табачная</w:t>
      </w:r>
      <w:proofErr w:type="gramEnd"/>
      <w:r w:rsidRPr="00F4290A">
        <w:rPr>
          <w:sz w:val="28"/>
          <w:szCs w:val="28"/>
        </w:rPr>
        <w:t xml:space="preserve"> и смежные отрасли промышленности должны постоянно искать новых потребителей, которые придут на смену тем, кто умер от употребления этой продукции.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Примеры маркетинговых приемов производителей табачных изделий и смежной продукции, направленных на детей и подростков: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использование более 15 000 наименований ароматизаторов, большинство из которых призвано сделать продукцию более привлекательной для детей и подростков;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использование социальных сетей и авторитетных сетевых пользователей для рекламы табачной продукции;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спонсорство культурно-развлекательных мероприятий;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4290A">
        <w:rPr>
          <w:sz w:val="28"/>
          <w:szCs w:val="28"/>
        </w:rPr>
        <w:t>предоставление грантов на обучение;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привлекательный и современный дизайн изделий;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скрытая реклама в новостной и развлекательной индустрии;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раздача бесплатных образцов продукции;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поштучная продажа табачных изделий, делающая их более доступными;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размещение продукции на прилавках на уровне глаз детей;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290A">
        <w:rPr>
          <w:sz w:val="28"/>
          <w:szCs w:val="28"/>
        </w:rPr>
        <w:t>демонстрация и реклама продукции поблизости к школам;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В последнее десятилетие происходят изменения в социальном составе курильщиков за счет увеличения доли курящей молодежи и женщин.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Люди, находящиеся рядом с курильщиками и вынужденные вдыхать табачный дым, заболевают неинфекционными заболеваниями столь же часто, как и курящие. Безопасного уровня воздействия вторичного табачного дыма не существует.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Сегодня стоит задача воспитать поколение, свободное от табачной зависимости, пассивного курения и связанных с ними болезней и смерти.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 xml:space="preserve">У детей и подростков, пользующихся электронными сигаретами, шансы начать курить настоящие сигареты в более позднем возрасте не менее чем в два раза выше по сравнению с остальными сверстниками. Использование электронных сигарет увеличивает риск развития </w:t>
      </w:r>
      <w:proofErr w:type="gramStart"/>
      <w:r w:rsidRPr="00F4290A">
        <w:rPr>
          <w:sz w:val="28"/>
          <w:szCs w:val="28"/>
        </w:rPr>
        <w:t>сердечно-сосудистых</w:t>
      </w:r>
      <w:proofErr w:type="gramEnd"/>
      <w:r w:rsidRPr="00F4290A">
        <w:rPr>
          <w:sz w:val="28"/>
          <w:szCs w:val="28"/>
        </w:rPr>
        <w:t xml:space="preserve"> и легочных заболеваний. Никотин, содержащийся в жидкостях для электронных сигарет, вызывает крайне сильную зависимость и может причинить вред еще не полностью сформировавшемуся головному мозгу подростков.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Курение кальяна,  а также использование нетабачной никотинсодержащей продукции не менее вредны, чем другие способы употребления табака.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Курение – дорогое удовольствие, за которое приходится платить своим внешним видом и здоровьем. К последствиям курения относятся неприятный запах изо рта, пожелтение зубов, старение кожи, нарушения здоровья легких и работы иммунной системы.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 xml:space="preserve">В Беларуси принимаются действенные меры по профилактике потребления табачных и никотинсодержащих изделий. На каждой пачке табачных изделий, на любой внешней упаковке и в маркировке таких изделий содержатся предупреждения о вреде курения для здоровья, о пагубных </w:t>
      </w:r>
      <w:r w:rsidRPr="00F4290A">
        <w:rPr>
          <w:sz w:val="28"/>
          <w:szCs w:val="28"/>
        </w:rPr>
        <w:lastRenderedPageBreak/>
        <w:t>последствиях их использования, действует запрет на рекламу и стимулирование продажи, спонсорства табачных изделий, продолжвется работа по регулированию никотинсодержащей продукции. Лицам, страдающим никотиновой зависимостью, оказывается медицинская помощь. Для лечения никотиновой зависимости используются лекарственные, нелекарственные методы и их сочетание: программы отказа от курения, основанные на поведенческой и когнитивной психотерапии, фармакологическое лечение в виде никотинзаместительной терапии.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Совместными усилиями, во взаимодействии с заинтересованными органами государственного управления будет продолжена дальнейшая планомерная работа по снижению негативного воздействия табакокурения и потребления нетабачной никотинсодержащей продукции на здоровье населения нашей страны.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sz w:val="28"/>
          <w:szCs w:val="28"/>
        </w:rPr>
        <w:t> 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i/>
          <w:iCs/>
          <w:sz w:val="28"/>
          <w:szCs w:val="28"/>
        </w:rPr>
        <w:t>Отдел общественного здоровья</w:t>
      </w:r>
    </w:p>
    <w:p w:rsidR="00F4290A" w:rsidRPr="00F4290A" w:rsidRDefault="00F4290A" w:rsidP="00F4290A">
      <w:pPr>
        <w:pStyle w:val="a3"/>
        <w:jc w:val="both"/>
        <w:rPr>
          <w:sz w:val="28"/>
          <w:szCs w:val="28"/>
        </w:rPr>
      </w:pPr>
      <w:r w:rsidRPr="00F4290A">
        <w:rPr>
          <w:i/>
          <w:iCs/>
          <w:sz w:val="28"/>
          <w:szCs w:val="28"/>
        </w:rPr>
        <w:t>Пресс-релиз подготовлен ГУ «Республиканский центр гигиены, эпидемиологии и общественного здоровья» с использованием материалов ВОЗ и ГУ «Республиканский научно-практический центр психического здоровья».</w:t>
      </w:r>
    </w:p>
    <w:p w:rsidR="004C03AD" w:rsidRPr="00F4290A" w:rsidRDefault="004C03AD" w:rsidP="00F429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F4290A" w:rsidSect="0079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4290A"/>
    <w:rsid w:val="003C4A77"/>
    <w:rsid w:val="004C03AD"/>
    <w:rsid w:val="007957CD"/>
    <w:rsid w:val="00D97FB6"/>
    <w:rsid w:val="00F4290A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6508</Characters>
  <Application>Microsoft Office Word</Application>
  <DocSecurity>0</DocSecurity>
  <Lines>54</Lines>
  <Paragraphs>15</Paragraphs>
  <ScaleCrop>false</ScaleCrop>
  <Company>home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2022-05-25T06:41:00Z</dcterms:created>
  <dcterms:modified xsi:type="dcterms:W3CDTF">2022-05-25T06:42:00Z</dcterms:modified>
</cp:coreProperties>
</file>