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489"/>
        <w:gridCol w:w="1417"/>
        <w:gridCol w:w="709"/>
        <w:gridCol w:w="142"/>
        <w:gridCol w:w="5812"/>
        <w:gridCol w:w="1275"/>
        <w:gridCol w:w="1134"/>
        <w:gridCol w:w="1843"/>
      </w:tblGrid>
      <w:tr w:rsidR="00883E8A" w14:paraId="798AB3F6" w14:textId="77777777" w:rsidTr="00A97CA7">
        <w:trPr>
          <w:jc w:val="center"/>
        </w:trPr>
        <w:tc>
          <w:tcPr>
            <w:tcW w:w="15446" w:type="dxa"/>
            <w:gridSpan w:val="9"/>
          </w:tcPr>
          <w:p w14:paraId="4E359B11" w14:textId="1712C685" w:rsidR="00883E8A" w:rsidRPr="00883E8A" w:rsidRDefault="00883E8A" w:rsidP="00F85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</w:t>
            </w:r>
            <w:r w:rsidR="0076441E">
              <w:rPr>
                <w:rFonts w:ascii="Times New Roman" w:hAnsi="Times New Roman" w:cs="Times New Roman"/>
                <w:b/>
              </w:rPr>
              <w:t>нформация</w:t>
            </w:r>
            <w:r w:rsidRPr="00883E8A">
              <w:rPr>
                <w:rFonts w:ascii="Times New Roman" w:hAnsi="Times New Roman" w:cs="Times New Roman"/>
                <w:b/>
              </w:rPr>
              <w:t xml:space="preserve"> о проведении аукцион</w:t>
            </w:r>
            <w:r w:rsidR="00A1206B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A1206B">
              <w:rPr>
                <w:rFonts w:ascii="Times New Roman" w:hAnsi="Times New Roman" w:cs="Times New Roman"/>
                <w:b/>
              </w:rPr>
              <w:t>земельн</w:t>
            </w:r>
            <w:r w:rsidR="00F85884">
              <w:rPr>
                <w:rFonts w:ascii="Times New Roman" w:hAnsi="Times New Roman" w:cs="Times New Roman"/>
                <w:b/>
              </w:rPr>
              <w:t>ого</w:t>
            </w:r>
            <w:r w:rsidR="00A1206B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F85884">
              <w:rPr>
                <w:rFonts w:ascii="Times New Roman" w:hAnsi="Times New Roman" w:cs="Times New Roman"/>
                <w:b/>
              </w:rPr>
              <w:t>а</w:t>
            </w:r>
            <w:r w:rsidR="00A1206B">
              <w:rPr>
                <w:rFonts w:ascii="Times New Roman" w:hAnsi="Times New Roman" w:cs="Times New Roman"/>
                <w:b/>
              </w:rPr>
              <w:t xml:space="preserve"> в частную собственность</w:t>
            </w:r>
            <w:r w:rsidR="00DC333F" w:rsidRPr="00883E8A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г.Осиповичи Могилевской обл. </w:t>
            </w:r>
          </w:p>
        </w:tc>
      </w:tr>
      <w:tr w:rsidR="008512A7" w14:paraId="487B871C" w14:textId="77777777" w:rsidTr="008512A7">
        <w:trPr>
          <w:trHeight w:val="329"/>
          <w:jc w:val="center"/>
        </w:trPr>
        <w:tc>
          <w:tcPr>
            <w:tcW w:w="625" w:type="dxa"/>
            <w:vAlign w:val="center"/>
          </w:tcPr>
          <w:p w14:paraId="5926EDEF" w14:textId="77777777" w:rsidR="008512A7" w:rsidRPr="00C05909" w:rsidRDefault="008512A7" w:rsidP="00A97C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512A7" w:rsidRPr="00C05909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489" w:type="dxa"/>
            <w:vAlign w:val="center"/>
          </w:tcPr>
          <w:p w14:paraId="476D81D7" w14:textId="69294B5D" w:rsidR="008512A7" w:rsidRPr="00D754A1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Предмет аукциона</w:t>
            </w:r>
          </w:p>
        </w:tc>
        <w:tc>
          <w:tcPr>
            <w:tcW w:w="1417" w:type="dxa"/>
            <w:vAlign w:val="center"/>
          </w:tcPr>
          <w:p w14:paraId="4F1AEBCC" w14:textId="626C5A95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56D4D104" w14:textId="62D080EF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</w:t>
            </w:r>
            <w:r>
              <w:rPr>
                <w:spacing w:val="-2"/>
                <w:sz w:val="13"/>
                <w:szCs w:val="13"/>
              </w:rPr>
              <w:t>,</w:t>
            </w:r>
            <w:r w:rsidRPr="0084210C">
              <w:rPr>
                <w:spacing w:val="-2"/>
                <w:sz w:val="13"/>
                <w:szCs w:val="13"/>
              </w:rPr>
              <w:t xml:space="preserve"> (га)</w:t>
            </w:r>
          </w:p>
        </w:tc>
        <w:tc>
          <w:tcPr>
            <w:tcW w:w="5812" w:type="dxa"/>
            <w:vAlign w:val="center"/>
          </w:tcPr>
          <w:p w14:paraId="3D63737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75" w:type="dxa"/>
            <w:vAlign w:val="center"/>
          </w:tcPr>
          <w:p w14:paraId="2B51CDD0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8512A7" w:rsidRPr="0084210C" w:rsidRDefault="008512A7" w:rsidP="00A97CA7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843" w:type="dxa"/>
            <w:vAlign w:val="center"/>
          </w:tcPr>
          <w:p w14:paraId="5A79E8F9" w14:textId="77777777" w:rsidR="008512A7" w:rsidRPr="0084210C" w:rsidRDefault="008512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.-кадастр. документации (руб.)</w:t>
            </w:r>
          </w:p>
        </w:tc>
      </w:tr>
      <w:tr w:rsidR="008512A7" w14:paraId="455BF405" w14:textId="77777777" w:rsidTr="008512A7">
        <w:trPr>
          <w:jc w:val="center"/>
        </w:trPr>
        <w:tc>
          <w:tcPr>
            <w:tcW w:w="625" w:type="dxa"/>
            <w:vAlign w:val="center"/>
          </w:tcPr>
          <w:p w14:paraId="48976F77" w14:textId="4CB9A813" w:rsidR="008512A7" w:rsidRPr="00C05909" w:rsidRDefault="00F85884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489" w:type="dxa"/>
            <w:vAlign w:val="center"/>
          </w:tcPr>
          <w:p w14:paraId="749BF57B" w14:textId="6BADA152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ул.Октябрьская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33 </w:t>
            </w:r>
          </w:p>
        </w:tc>
        <w:tc>
          <w:tcPr>
            <w:tcW w:w="1417" w:type="dxa"/>
            <w:vAlign w:val="center"/>
          </w:tcPr>
          <w:p w14:paraId="1E2553F1" w14:textId="0249D3C5" w:rsidR="008512A7" w:rsidRPr="0084210C" w:rsidRDefault="00FC52BE" w:rsidP="00CD112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724850100002003326</w:t>
            </w:r>
          </w:p>
        </w:tc>
        <w:tc>
          <w:tcPr>
            <w:tcW w:w="851" w:type="dxa"/>
            <w:gridSpan w:val="2"/>
            <w:vAlign w:val="center"/>
          </w:tcPr>
          <w:p w14:paraId="1911F987" w14:textId="1FCD8F05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0789</w:t>
            </w:r>
          </w:p>
        </w:tc>
        <w:tc>
          <w:tcPr>
            <w:tcW w:w="5812" w:type="dxa"/>
            <w:vAlign w:val="center"/>
          </w:tcPr>
          <w:p w14:paraId="619E73A0" w14:textId="77777777" w:rsidR="008512A7" w:rsidRPr="0084210C" w:rsidRDefault="008512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275" w:type="dxa"/>
            <w:vAlign w:val="center"/>
          </w:tcPr>
          <w:p w14:paraId="16C6BB30" w14:textId="45B1365E" w:rsidR="008512A7" w:rsidRPr="0084210C" w:rsidRDefault="008512A7" w:rsidP="00CD1122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D1122">
              <w:rPr>
                <w:spacing w:val="-2"/>
                <w:sz w:val="13"/>
                <w:szCs w:val="13"/>
              </w:rPr>
              <w:t>7</w:t>
            </w:r>
            <w:r>
              <w:rPr>
                <w:spacing w:val="-2"/>
                <w:sz w:val="13"/>
                <w:szCs w:val="13"/>
              </w:rPr>
              <w:t> </w:t>
            </w:r>
            <w:r w:rsidRPr="00CD1122">
              <w:rPr>
                <w:spacing w:val="-2"/>
                <w:sz w:val="13"/>
                <w:szCs w:val="13"/>
              </w:rPr>
              <w:t>077,33</w:t>
            </w:r>
          </w:p>
        </w:tc>
        <w:tc>
          <w:tcPr>
            <w:tcW w:w="1134" w:type="dxa"/>
            <w:vAlign w:val="center"/>
          </w:tcPr>
          <w:p w14:paraId="6107CFCA" w14:textId="55971948" w:rsidR="008512A7" w:rsidRPr="0084210C" w:rsidRDefault="008512A7" w:rsidP="00CD1122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843" w:type="dxa"/>
            <w:vAlign w:val="center"/>
          </w:tcPr>
          <w:p w14:paraId="03BB70CC" w14:textId="1C1D8A26" w:rsidR="008512A7" w:rsidRPr="0084210C" w:rsidRDefault="008512A7" w:rsidP="00CD112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2 318,06</w:t>
            </w:r>
          </w:p>
        </w:tc>
      </w:tr>
      <w:tr w:rsidR="00370B71" w14:paraId="36BE501B" w14:textId="77777777" w:rsidTr="0076441E">
        <w:trPr>
          <w:trHeight w:val="103"/>
          <w:jc w:val="center"/>
        </w:trPr>
        <w:tc>
          <w:tcPr>
            <w:tcW w:w="5240" w:type="dxa"/>
            <w:gridSpan w:val="4"/>
            <w:vAlign w:val="center"/>
          </w:tcPr>
          <w:p w14:paraId="0E8D2282" w14:textId="6EA88173" w:rsidR="00370B71" w:rsidRDefault="00370B7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 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5"/>
            <w:vAlign w:val="center"/>
          </w:tcPr>
          <w:p w14:paraId="29337939" w14:textId="7631677A" w:rsidR="00370B71" w:rsidRPr="0084210C" w:rsidRDefault="00370B71" w:rsidP="007644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заявлений.</w:t>
            </w:r>
          </w:p>
        </w:tc>
      </w:tr>
      <w:tr w:rsidR="0084210C" w14:paraId="4FBC0B5D" w14:textId="77777777" w:rsidTr="00A97CA7">
        <w:trPr>
          <w:jc w:val="center"/>
        </w:trPr>
        <w:tc>
          <w:tcPr>
            <w:tcW w:w="15446" w:type="dxa"/>
            <w:gridSpan w:val="9"/>
          </w:tcPr>
          <w:p w14:paraId="6E1FA9A5" w14:textId="30D149A0" w:rsidR="0084210C" w:rsidRPr="0076441E" w:rsidRDefault="00A97CA7" w:rsidP="0058291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Аукцион состоится </w:t>
            </w:r>
            <w:r w:rsidR="00C2618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F8588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="0058291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октября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2022 г. в 11.00 по адресу: г. Осиповичи, ул. Сумченко, 30,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каб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 №29. Заявки на участие в аукционе принимаются с 8.30 </w:t>
            </w:r>
            <w:r w:rsidR="00F8588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="0058291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bookmarkStart w:id="0" w:name="_GoBack"/>
            <w:bookmarkEnd w:id="0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</w:t>
            </w:r>
            <w:r w:rsidR="0058291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09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.2022 г. до 16.30. </w:t>
            </w:r>
            <w:r w:rsidR="0058291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</w:t>
            </w:r>
            <w:r w:rsidR="00F8588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.2022 г. (перерыв с 13.00 до 14.00;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вых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.: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суб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., вс.) по адресу: г. Осиповичи, ул. Сумченко 33, каб.304. Контактные телефоны: (+3752235)66101, +375293999800, +375336075847. Сайты: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www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gki.gov.by, www.mogilev-region.gov </w:t>
            </w:r>
            <w:proofErr w:type="spellStart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by</w:t>
            </w:r>
            <w:proofErr w:type="spellEnd"/>
            <w:r w:rsidRPr="007644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76CF3"/>
    <w:rsid w:val="000A20AD"/>
    <w:rsid w:val="000A4063"/>
    <w:rsid w:val="000C2A4E"/>
    <w:rsid w:val="000E2C39"/>
    <w:rsid w:val="000E35F5"/>
    <w:rsid w:val="000F3062"/>
    <w:rsid w:val="000F7FE5"/>
    <w:rsid w:val="00107245"/>
    <w:rsid w:val="00136A10"/>
    <w:rsid w:val="00164088"/>
    <w:rsid w:val="00170883"/>
    <w:rsid w:val="00171742"/>
    <w:rsid w:val="00193C3A"/>
    <w:rsid w:val="0019677C"/>
    <w:rsid w:val="001A38C8"/>
    <w:rsid w:val="00212778"/>
    <w:rsid w:val="002A3E77"/>
    <w:rsid w:val="002B0F37"/>
    <w:rsid w:val="002B3CFD"/>
    <w:rsid w:val="003064B1"/>
    <w:rsid w:val="00315E9C"/>
    <w:rsid w:val="00317804"/>
    <w:rsid w:val="00344FE0"/>
    <w:rsid w:val="00370B71"/>
    <w:rsid w:val="00384A7A"/>
    <w:rsid w:val="003A1E85"/>
    <w:rsid w:val="003B5260"/>
    <w:rsid w:val="003C0910"/>
    <w:rsid w:val="003D701C"/>
    <w:rsid w:val="003E25B2"/>
    <w:rsid w:val="00427787"/>
    <w:rsid w:val="00433D9A"/>
    <w:rsid w:val="0049709C"/>
    <w:rsid w:val="004F79B0"/>
    <w:rsid w:val="00521E5E"/>
    <w:rsid w:val="00582910"/>
    <w:rsid w:val="005A09A2"/>
    <w:rsid w:val="00697C93"/>
    <w:rsid w:val="006A5E63"/>
    <w:rsid w:val="006B72C7"/>
    <w:rsid w:val="0070745A"/>
    <w:rsid w:val="00721ADA"/>
    <w:rsid w:val="0076441E"/>
    <w:rsid w:val="00764BE2"/>
    <w:rsid w:val="007833F8"/>
    <w:rsid w:val="007E4317"/>
    <w:rsid w:val="007F7E8C"/>
    <w:rsid w:val="00812E31"/>
    <w:rsid w:val="008240D6"/>
    <w:rsid w:val="00836ECA"/>
    <w:rsid w:val="0084210C"/>
    <w:rsid w:val="008512A7"/>
    <w:rsid w:val="008635CB"/>
    <w:rsid w:val="00883E8A"/>
    <w:rsid w:val="00886440"/>
    <w:rsid w:val="008A27FF"/>
    <w:rsid w:val="008C361F"/>
    <w:rsid w:val="00914582"/>
    <w:rsid w:val="00920A37"/>
    <w:rsid w:val="009615D2"/>
    <w:rsid w:val="009931F4"/>
    <w:rsid w:val="009A7E51"/>
    <w:rsid w:val="00A1206B"/>
    <w:rsid w:val="00A34298"/>
    <w:rsid w:val="00A97CA7"/>
    <w:rsid w:val="00AB5FB8"/>
    <w:rsid w:val="00AB6D5B"/>
    <w:rsid w:val="00AC487C"/>
    <w:rsid w:val="00AC6749"/>
    <w:rsid w:val="00AE3949"/>
    <w:rsid w:val="00B2188B"/>
    <w:rsid w:val="00B22603"/>
    <w:rsid w:val="00B8691B"/>
    <w:rsid w:val="00BB2989"/>
    <w:rsid w:val="00BB6BEF"/>
    <w:rsid w:val="00BB794A"/>
    <w:rsid w:val="00C05909"/>
    <w:rsid w:val="00C26182"/>
    <w:rsid w:val="00C454D4"/>
    <w:rsid w:val="00C63093"/>
    <w:rsid w:val="00C7133C"/>
    <w:rsid w:val="00C82467"/>
    <w:rsid w:val="00CB0BEF"/>
    <w:rsid w:val="00CD1122"/>
    <w:rsid w:val="00D07839"/>
    <w:rsid w:val="00D2697F"/>
    <w:rsid w:val="00D4429D"/>
    <w:rsid w:val="00D54745"/>
    <w:rsid w:val="00D754A1"/>
    <w:rsid w:val="00D80BA1"/>
    <w:rsid w:val="00D84A61"/>
    <w:rsid w:val="00DA31A3"/>
    <w:rsid w:val="00DC333F"/>
    <w:rsid w:val="00DC4628"/>
    <w:rsid w:val="00DE3AFB"/>
    <w:rsid w:val="00E32ED9"/>
    <w:rsid w:val="00E46350"/>
    <w:rsid w:val="00E9496B"/>
    <w:rsid w:val="00EA16C7"/>
    <w:rsid w:val="00EB7FA9"/>
    <w:rsid w:val="00EC717F"/>
    <w:rsid w:val="00ED331A"/>
    <w:rsid w:val="00F05007"/>
    <w:rsid w:val="00F350EE"/>
    <w:rsid w:val="00F824BB"/>
    <w:rsid w:val="00F8322A"/>
    <w:rsid w:val="00F85884"/>
    <w:rsid w:val="00F85C6E"/>
    <w:rsid w:val="00FA76E4"/>
    <w:rsid w:val="00FB335F"/>
    <w:rsid w:val="00FB5161"/>
    <w:rsid w:val="00FC52BE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9</cp:revision>
  <cp:lastPrinted>2020-11-26T18:55:00Z</cp:lastPrinted>
  <dcterms:created xsi:type="dcterms:W3CDTF">2022-03-21T06:27:00Z</dcterms:created>
  <dcterms:modified xsi:type="dcterms:W3CDTF">2022-09-23T11:08:00Z</dcterms:modified>
</cp:coreProperties>
</file>