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01EF" w14:textId="0BE770CC" w:rsidR="0074396D" w:rsidRDefault="0074396D" w:rsidP="0074396D">
      <w:pPr>
        <w:jc w:val="center"/>
      </w:pPr>
      <w:r w:rsidRPr="0074396D">
        <w:t>ГОСЭНЕРГОГАЗНАДЗОР ПРЕДУПРЕЖДАЕТ!</w:t>
      </w:r>
    </w:p>
    <w:p w14:paraId="48DEEB18" w14:textId="77777777" w:rsidR="0074396D" w:rsidRPr="0074396D" w:rsidRDefault="0074396D" w:rsidP="0074396D">
      <w:pPr>
        <w:jc w:val="center"/>
      </w:pPr>
    </w:p>
    <w:p w14:paraId="2B234A28" w14:textId="26BCF358" w:rsidR="00A07F5A" w:rsidRPr="009D7B1C" w:rsidRDefault="0074396D" w:rsidP="00D32C71">
      <w:pPr>
        <w:pStyle w:val="a3"/>
        <w:ind w:firstLine="708"/>
        <w:jc w:val="both"/>
      </w:pPr>
      <w:r>
        <w:t xml:space="preserve">В </w:t>
      </w:r>
      <w:r w:rsidR="00A07F5A" w:rsidRPr="009D7B1C">
        <w:t xml:space="preserve">связи с </w:t>
      </w:r>
      <w:r w:rsidRPr="0074396D">
        <w:t>прогнозируемым</w:t>
      </w:r>
      <w:r w:rsidRPr="009D7B1C">
        <w:t xml:space="preserve"> </w:t>
      </w:r>
      <w:r w:rsidR="00A07F5A" w:rsidRPr="009D7B1C">
        <w:t>резким понижением температуры наружного воздуха ГОСЭНЕРГОГАЗНАДЗОР напоминает, что в жилых домах, где используется газовое оборудование для отопления и горячего водоснабжения, необходимо усилить контроль за состоянием оголовков дымовых каналов.</w:t>
      </w:r>
    </w:p>
    <w:p w14:paraId="5C1C3C93" w14:textId="1E875265" w:rsidR="00BE7C70" w:rsidRPr="009D7B1C" w:rsidRDefault="00A07F5A" w:rsidP="00D32C71">
      <w:pPr>
        <w:pStyle w:val="a3"/>
        <w:ind w:firstLine="708"/>
        <w:jc w:val="both"/>
      </w:pPr>
      <w:r w:rsidRPr="009D7B1C">
        <w:t>В многоквартирных жилых домах эта обязанность возлагается на организации, осуществляющие эксплуатацию жилищного фонда или предоставляющие жилищно-коммунальные услуги, на назначенных уполномоченных лиц.</w:t>
      </w:r>
    </w:p>
    <w:p w14:paraId="0D16B968" w14:textId="3BD3854D" w:rsidR="00D32C71" w:rsidRDefault="00BE7C70" w:rsidP="00D32C71">
      <w:pPr>
        <w:pStyle w:val="a3"/>
        <w:ind w:firstLine="708"/>
        <w:jc w:val="both"/>
      </w:pPr>
      <w:r w:rsidRPr="009D7B1C">
        <w:t xml:space="preserve">В соответствии с Правилами пользования газом в быту, в зимнее время не реже одного раза в месяц, а также в периоды резкого понижения температуры наружного воздуха, собственники жилых домов или их представители должны проводить осмотр оголовков дымовых каналов в целях предотвращения их обмерзания и закупорки. </w:t>
      </w:r>
    </w:p>
    <w:p w14:paraId="0F57B1FE" w14:textId="39445251" w:rsidR="00BE7C70" w:rsidRPr="009D7B1C" w:rsidRDefault="00BE7C70" w:rsidP="00D32C71">
      <w:pPr>
        <w:pStyle w:val="a3"/>
        <w:ind w:firstLine="708"/>
        <w:jc w:val="both"/>
      </w:pPr>
      <w:r w:rsidRPr="009D7B1C">
        <w:t>Немаловажную роль в безопасной эксплуатации газовых приборов играет отвод продуктов сгорания, который возможен при наличии тяги в дымоходах. Тягу в дымоходах следует проверять перед каждым пользованием газовыми колонками и газовыми котлами, а также приборами</w:t>
      </w:r>
      <w:r w:rsidR="008C0670" w:rsidRPr="009D7B1C">
        <w:t>,</w:t>
      </w:r>
      <w:r w:rsidRPr="009D7B1C">
        <w:t xml:space="preserve"> имеющими отвод продуктов сгорания в дымоходы. Наличие тяги проводят до и после включения прибора (после заполнения дымохода продуктами сгорания) в соответствии с инструкцией для данного прибора. При отсутствии тяги или ее недостаточности пользоваться газовыми приборами запрещено. Основными причинами отсутствия тяги являются попадание посторонних предметов в дымоход, разрушение кладки, обледенение дымохода. В результате отсутствия тяги продукты сгорания газа (угарный газ) попадает в помещение, что приводит к отравлению угарным газом. </w:t>
      </w:r>
    </w:p>
    <w:p w14:paraId="3254159F" w14:textId="3CADAF7E" w:rsidR="00BE7C70" w:rsidRPr="009D7B1C" w:rsidRDefault="00BE7C70" w:rsidP="00D32C71">
      <w:pPr>
        <w:pStyle w:val="a3"/>
        <w:ind w:firstLine="708"/>
        <w:jc w:val="both"/>
      </w:pPr>
      <w:r w:rsidRPr="009D7B1C">
        <w:t xml:space="preserve">Дымовые и вентиляционные каналы подлежат периодической проверке состояния и прочистке в соответствии с ТКП 629-2018: </w:t>
      </w:r>
    </w:p>
    <w:p w14:paraId="54816226" w14:textId="77777777" w:rsidR="00765FB5" w:rsidRPr="009D7B1C" w:rsidRDefault="00765FB5" w:rsidP="00D32C71">
      <w:pPr>
        <w:pStyle w:val="a3"/>
        <w:ind w:firstLine="708"/>
        <w:jc w:val="both"/>
      </w:pPr>
      <w:r w:rsidRPr="009D7B1C">
        <w:t>Дымовые и вентиляционные каналы подлежат периодической проверке состояния</w:t>
      </w:r>
    </w:p>
    <w:p w14:paraId="029F24E6" w14:textId="77777777" w:rsidR="00765FB5" w:rsidRPr="009D7B1C" w:rsidRDefault="00765FB5" w:rsidP="001B195B">
      <w:pPr>
        <w:pStyle w:val="a3"/>
        <w:jc w:val="both"/>
      </w:pPr>
      <w:r w:rsidRPr="009D7B1C">
        <w:t>и прочистке:</w:t>
      </w:r>
    </w:p>
    <w:p w14:paraId="5AB5D4CC" w14:textId="34184F46" w:rsidR="00765FB5" w:rsidRPr="009D7B1C" w:rsidRDefault="00765FB5" w:rsidP="001B195B">
      <w:pPr>
        <w:pStyle w:val="a3"/>
        <w:jc w:val="both"/>
      </w:pPr>
      <w:r w:rsidRPr="009D7B1C">
        <w:t>– отопительного газового оборудования и котлов, работающих на твердых видах</w:t>
      </w:r>
      <w:r w:rsidR="009D7B1C">
        <w:t xml:space="preserve"> </w:t>
      </w:r>
      <w:r w:rsidRPr="009D7B1C">
        <w:t>топлива, независимо от материала, из которого они изготовлены, перед отопительным</w:t>
      </w:r>
      <w:r w:rsidR="009D7B1C">
        <w:t xml:space="preserve"> </w:t>
      </w:r>
      <w:r w:rsidRPr="009D7B1C">
        <w:t>сезоном;</w:t>
      </w:r>
    </w:p>
    <w:p w14:paraId="0FEF5A22" w14:textId="31584819" w:rsidR="00765FB5" w:rsidRPr="009D7B1C" w:rsidRDefault="00765FB5" w:rsidP="001B195B">
      <w:pPr>
        <w:pStyle w:val="a3"/>
        <w:jc w:val="both"/>
      </w:pPr>
      <w:r w:rsidRPr="009D7B1C">
        <w:t>– проточных газовых водонагревателей в зависимости от материала, из которого они</w:t>
      </w:r>
      <w:r w:rsidR="009D7B1C">
        <w:t xml:space="preserve"> </w:t>
      </w:r>
      <w:r w:rsidRPr="009D7B1C">
        <w:t>изготовлены:</w:t>
      </w:r>
    </w:p>
    <w:p w14:paraId="6C617210" w14:textId="77777777" w:rsidR="00765FB5" w:rsidRPr="009D7B1C" w:rsidRDefault="00765FB5" w:rsidP="001B195B">
      <w:pPr>
        <w:pStyle w:val="a3"/>
        <w:jc w:val="both"/>
      </w:pPr>
      <w:r w:rsidRPr="009D7B1C">
        <w:t>кирпичные – не реже одного раза в квартал;</w:t>
      </w:r>
    </w:p>
    <w:p w14:paraId="4C42EB91" w14:textId="06A538EC" w:rsidR="00765FB5" w:rsidRPr="009D7B1C" w:rsidRDefault="00765FB5" w:rsidP="001B195B">
      <w:pPr>
        <w:pStyle w:val="a3"/>
        <w:jc w:val="both"/>
      </w:pPr>
      <w:r w:rsidRPr="009D7B1C">
        <w:t>асбестоцементные, гончарные, стальные, а также выполненные из специальных</w:t>
      </w:r>
      <w:r w:rsidR="009D7B1C">
        <w:t xml:space="preserve"> </w:t>
      </w:r>
      <w:r w:rsidRPr="009D7B1C">
        <w:t>блоков жаростойкого бетона – не реже одного раза в год.</w:t>
      </w:r>
    </w:p>
    <w:p w14:paraId="3657FE60" w14:textId="181A056B" w:rsidR="007D7DE1" w:rsidRPr="009D7B1C" w:rsidRDefault="00765FB5" w:rsidP="00D32C71">
      <w:pPr>
        <w:pStyle w:val="a3"/>
        <w:ind w:firstLine="708"/>
        <w:jc w:val="both"/>
      </w:pPr>
      <w:r w:rsidRPr="009D7B1C">
        <w:t>После каждого ремонта дымовые и вентиляционные каналы необходимо проверять</w:t>
      </w:r>
      <w:r w:rsidR="009D7B1C">
        <w:t xml:space="preserve"> </w:t>
      </w:r>
      <w:r w:rsidRPr="009D7B1C">
        <w:t>и прочищать независимо от срока, прошедшего с предыдущей проверки</w:t>
      </w:r>
    </w:p>
    <w:p w14:paraId="5220779E" w14:textId="4F9A05FF" w:rsidR="009D7B1C" w:rsidRDefault="00BE7C70" w:rsidP="00D32C71">
      <w:pPr>
        <w:pStyle w:val="a3"/>
        <w:ind w:firstLine="708"/>
        <w:jc w:val="both"/>
      </w:pPr>
      <w:r w:rsidRPr="009D7B1C">
        <w:t xml:space="preserve">Допускается выполнение работ по повторной (периодической) проверке технического состояния дымовых и вентиляционных каналов в одноквартирных, блокированных жилых домах с установленным в указанных жилых домах газовым оборудованием с герметичными камерами сгорания и индивидуальными коаксиальными отводами продуктов сгорания потребителями газа или пользователями газа, являющимися членами семьи и проживающими совместно с потребителями газа, при наличии свидетельства о прохождении обучения на право выполнения работ по повторной проверке и прочистке дымовых и вентиляционных каналов с регистрацией проверки в журнале учета результатов повторной проверки и прочистки дымовых и вентиляционных каналов. </w:t>
      </w:r>
    </w:p>
    <w:p w14:paraId="4561A608" w14:textId="276EE8CB" w:rsidR="00BE7C70" w:rsidRPr="009D7B1C" w:rsidRDefault="00BE7C70" w:rsidP="00D32C71">
      <w:pPr>
        <w:pStyle w:val="a3"/>
        <w:ind w:firstLine="708"/>
        <w:jc w:val="both"/>
      </w:pPr>
      <w:r w:rsidRPr="009D7B1C">
        <w:t xml:space="preserve">Для обеспечения безопасности, помещения, в которых установлено газоиспользующее оборудование, должны проветриваться. Решетки вентиляционных каналов должны быть постоянно открыты. В квартирах на время работы газоиспользующего оборудования необходимо обеспечить работу вентиляции и приток свежего воздуха. </w:t>
      </w:r>
    </w:p>
    <w:p w14:paraId="0EDAD1BA" w14:textId="559AFA7C" w:rsidR="00765FB5" w:rsidRPr="009D7B1C" w:rsidRDefault="00765FB5" w:rsidP="00D32C71">
      <w:pPr>
        <w:pStyle w:val="a3"/>
        <w:ind w:firstLine="708"/>
        <w:jc w:val="both"/>
      </w:pPr>
      <w:r w:rsidRPr="009D7B1C">
        <w:t>К неисправностям, которые приводят к неудовлетворительной работе дымовых</w:t>
      </w:r>
      <w:r w:rsidR="009D7B1C">
        <w:t xml:space="preserve"> </w:t>
      </w:r>
      <w:r w:rsidRPr="009D7B1C">
        <w:t>и вентиляционных каналов, относятся:</w:t>
      </w:r>
    </w:p>
    <w:p w14:paraId="7BAC9266" w14:textId="77777777" w:rsidR="00765FB5" w:rsidRPr="009D7B1C" w:rsidRDefault="00765FB5" w:rsidP="001B195B">
      <w:pPr>
        <w:pStyle w:val="a3"/>
        <w:jc w:val="both"/>
      </w:pPr>
      <w:r w:rsidRPr="009D7B1C">
        <w:t>– засорение дымовых и вентиляционных каналов строительным мусором, раствором,</w:t>
      </w:r>
    </w:p>
    <w:p w14:paraId="26795E59" w14:textId="77777777" w:rsidR="00765FB5" w:rsidRPr="009D7B1C" w:rsidRDefault="00765FB5" w:rsidP="001B195B">
      <w:pPr>
        <w:pStyle w:val="a3"/>
        <w:jc w:val="both"/>
      </w:pPr>
      <w:r w:rsidRPr="009D7B1C">
        <w:t>посторонними предметами;</w:t>
      </w:r>
    </w:p>
    <w:p w14:paraId="6D6233C9" w14:textId="01598D2B" w:rsidR="00765FB5" w:rsidRPr="009D7B1C" w:rsidRDefault="00765FB5" w:rsidP="001B195B">
      <w:pPr>
        <w:pStyle w:val="a3"/>
        <w:jc w:val="both"/>
      </w:pPr>
      <w:r w:rsidRPr="009D7B1C">
        <w:t>– неплотность (нарушение герметичности) стенок дымовых каналов выше</w:t>
      </w:r>
      <w:r w:rsidR="004B1AA4" w:rsidRPr="009D7B1C">
        <w:t xml:space="preserve"> </w:t>
      </w:r>
      <w:r w:rsidRPr="009D7B1C">
        <w:t>чердачного перекрытия и над крышей, в результате чего происходит резкое падение</w:t>
      </w:r>
      <w:r w:rsidR="004B1AA4" w:rsidRPr="009D7B1C">
        <w:t xml:space="preserve"> </w:t>
      </w:r>
      <w:r w:rsidRPr="009D7B1C">
        <w:t>естественной тяги;</w:t>
      </w:r>
    </w:p>
    <w:p w14:paraId="4F6E06A1" w14:textId="2A24DD26" w:rsidR="00765FB5" w:rsidRPr="009D7B1C" w:rsidRDefault="00765FB5" w:rsidP="001B195B">
      <w:pPr>
        <w:pStyle w:val="a3"/>
        <w:jc w:val="both"/>
      </w:pPr>
      <w:r w:rsidRPr="009D7B1C">
        <w:lastRenderedPageBreak/>
        <w:t>– недостаточное термическое сопротивление стенок дымовой трубы, в результате</w:t>
      </w:r>
      <w:r w:rsidR="004B1AA4" w:rsidRPr="009D7B1C">
        <w:t xml:space="preserve"> </w:t>
      </w:r>
      <w:r w:rsidRPr="009D7B1C">
        <w:t>чего преждевременно охлаждаются продукты сгорания, и прекращается тяга;</w:t>
      </w:r>
    </w:p>
    <w:p w14:paraId="05BCF878" w14:textId="6E8A4699" w:rsidR="00765FB5" w:rsidRPr="009D7B1C" w:rsidRDefault="00765FB5" w:rsidP="001B195B">
      <w:pPr>
        <w:pStyle w:val="a3"/>
        <w:jc w:val="both"/>
      </w:pPr>
      <w:r w:rsidRPr="009D7B1C">
        <w:t>– обмерзание оголовков дымовых и вентиляционных каналов и их закупорка</w:t>
      </w:r>
      <w:r w:rsidR="004B1AA4" w:rsidRPr="009D7B1C">
        <w:t xml:space="preserve"> </w:t>
      </w:r>
      <w:r w:rsidRPr="009D7B1C">
        <w:t>в периоды резкого понижения температуры наружного воздуха;</w:t>
      </w:r>
    </w:p>
    <w:p w14:paraId="3FCA2FA9" w14:textId="35B6C622" w:rsidR="00765FB5" w:rsidRPr="009D7B1C" w:rsidRDefault="00765FB5" w:rsidP="001B195B">
      <w:pPr>
        <w:pStyle w:val="a3"/>
        <w:jc w:val="both"/>
      </w:pPr>
      <w:r w:rsidRPr="009D7B1C">
        <w:t>– нахождение оголовков дымовых и вентиляционных каналов в зоне ветрового</w:t>
      </w:r>
      <w:r w:rsidR="004B1AA4" w:rsidRPr="009D7B1C">
        <w:t xml:space="preserve"> </w:t>
      </w:r>
      <w:r w:rsidRPr="009D7B1C">
        <w:t>подпора (аэродинамической тени) и наличие зонтов над оголовками дымовых каналов</w:t>
      </w:r>
      <w:r w:rsidR="004B1AA4" w:rsidRPr="009D7B1C">
        <w:t xml:space="preserve"> </w:t>
      </w:r>
      <w:r w:rsidRPr="009D7B1C">
        <w:t>(дымовых труб).</w:t>
      </w:r>
    </w:p>
    <w:p w14:paraId="3D1D76DC" w14:textId="34235E35" w:rsidR="00E12BB0" w:rsidRPr="00311765" w:rsidRDefault="00E12BB0" w:rsidP="00D32C71">
      <w:pPr>
        <w:pStyle w:val="a3"/>
        <w:ind w:firstLine="708"/>
        <w:jc w:val="both"/>
      </w:pPr>
      <w:r w:rsidRPr="009D7B1C">
        <w:t>Потребители газа, имеющие в эксплуатации газовое отопительное и (или) водогрейное оборудование зачастую, не задумываются, что безобидная электрическая «вытяжка» над плитой</w:t>
      </w:r>
      <w:r w:rsidR="004B1AA4" w:rsidRPr="009D7B1C">
        <w:t xml:space="preserve"> </w:t>
      </w:r>
      <w:r w:rsidRPr="009D7B1C">
        <w:t xml:space="preserve">может стать причиной трагедии. Современные электрические вытяжные устройства достаточно мощные, чтобы создать разрежение в помещении кухни и привести к эффекту «опрокидывания тяги». </w:t>
      </w:r>
      <w:r w:rsidRPr="00311765">
        <w:t>В этом случае дымовые газы, а также угарный газ (СО) могут проникать в помещение, что приведёт к опасности отравления.</w:t>
      </w:r>
    </w:p>
    <w:p w14:paraId="0F1A31BF" w14:textId="77777777" w:rsidR="00E12BB0" w:rsidRPr="009D7B1C" w:rsidRDefault="00E12BB0" w:rsidP="00D32C71">
      <w:pPr>
        <w:pStyle w:val="a3"/>
        <w:ind w:firstLine="708"/>
        <w:jc w:val="both"/>
      </w:pPr>
      <w:r w:rsidRPr="009D7B1C">
        <w:t>Также, согласно Правил пользования газом в быту, потребители газа обязаны обеспечить установку и поддержание в работоспособном состоянии автономные сигнализаторы (извещатели) обнаружения угарного газа в помещениях, в которых смонтировано газоиспользующее оборудование с организованным отводом продуктов сгорания.</w:t>
      </w:r>
    </w:p>
    <w:p w14:paraId="6D367364" w14:textId="77777777" w:rsidR="0050725F" w:rsidRPr="009D7B1C" w:rsidRDefault="0050725F" w:rsidP="001B195B">
      <w:pPr>
        <w:pStyle w:val="a3"/>
        <w:jc w:val="both"/>
      </w:pPr>
      <w:r w:rsidRPr="009D7B1C">
        <w:t xml:space="preserve">Запрещается эксплуатировать газоиспользующее оборудование при: </w:t>
      </w:r>
    </w:p>
    <w:p w14:paraId="5CF5BEBC" w14:textId="77777777" w:rsidR="0050725F" w:rsidRPr="009D7B1C" w:rsidRDefault="0050725F" w:rsidP="001B195B">
      <w:pPr>
        <w:pStyle w:val="a3"/>
        <w:jc w:val="both"/>
      </w:pPr>
      <w:r w:rsidRPr="009D7B1C">
        <w:t>-   неисправности дымовых и вентиляционных каналов, присоединительных дымоотводов;</w:t>
      </w:r>
    </w:p>
    <w:p w14:paraId="5AA3126E" w14:textId="77777777" w:rsidR="0050725F" w:rsidRPr="009D7B1C" w:rsidRDefault="0050725F" w:rsidP="001B195B">
      <w:pPr>
        <w:pStyle w:val="a3"/>
        <w:jc w:val="both"/>
      </w:pPr>
      <w:r w:rsidRPr="009D7B1C">
        <w:t>-     отсутствии тяги;</w:t>
      </w:r>
    </w:p>
    <w:p w14:paraId="3D06E186" w14:textId="77777777" w:rsidR="0050725F" w:rsidRPr="009D7B1C" w:rsidRDefault="0050725F" w:rsidP="001B195B">
      <w:pPr>
        <w:pStyle w:val="a3"/>
        <w:jc w:val="both"/>
      </w:pPr>
      <w:r w:rsidRPr="009D7B1C">
        <w:rPr>
          <w:spacing w:val="-4"/>
        </w:rPr>
        <w:t>-     срабатывании автономного сигнализатора (извещателя) обнаружения у</w:t>
      </w:r>
      <w:r w:rsidRPr="009D7B1C">
        <w:t>гарного газа, установленного в помещении;</w:t>
      </w:r>
    </w:p>
    <w:p w14:paraId="4C06AA2B" w14:textId="1770C44A" w:rsidR="0050725F" w:rsidRPr="009D7B1C" w:rsidRDefault="0050725F" w:rsidP="001B195B">
      <w:pPr>
        <w:pStyle w:val="a3"/>
        <w:jc w:val="both"/>
      </w:pPr>
      <w:r w:rsidRPr="009D7B1C">
        <w:t xml:space="preserve">- отсутствии актов проверки технического состояния дымовых и вентиляционных каналов в газифицированных жилых и (или) нежилых </w:t>
      </w:r>
      <w:r w:rsidRPr="009D7B1C">
        <w:rPr>
          <w:spacing w:val="-8"/>
        </w:rPr>
        <w:t>помещениях, выдаваемых специализированной организацией, либо отсутствии</w:t>
      </w:r>
      <w:r w:rsidRPr="009D7B1C">
        <w:t xml:space="preserve"> записей в журнале учета результатов повторной проверки и прочистки дымовых и вентиляционных каналов при наличии свидетельства о прохождении обучения на право выполнения работ по повторной проверке и прочистке дымовых и вентиляционных каналов </w:t>
      </w:r>
    </w:p>
    <w:p w14:paraId="350E812A" w14:textId="4ED69CC6" w:rsidR="001B195B" w:rsidRPr="009D7B1C" w:rsidRDefault="001B195B" w:rsidP="001B195B">
      <w:pPr>
        <w:pStyle w:val="a3"/>
        <w:jc w:val="both"/>
      </w:pPr>
      <w:r w:rsidRPr="009D7B1C">
        <w:t>- препятствовать работе системы вентиляции и системы дымоудаления</w:t>
      </w:r>
    </w:p>
    <w:p w14:paraId="0532424D" w14:textId="77777777" w:rsidR="001B195B" w:rsidRPr="009D7B1C" w:rsidRDefault="001B195B" w:rsidP="001B195B">
      <w:pPr>
        <w:pStyle w:val="ConsPlusNormal"/>
        <w:widowControl/>
        <w:jc w:val="both"/>
        <w:rPr>
          <w:sz w:val="24"/>
          <w:szCs w:val="24"/>
        </w:rPr>
      </w:pPr>
      <w:r w:rsidRPr="009D7B1C">
        <w:rPr>
          <w:sz w:val="24"/>
          <w:szCs w:val="24"/>
        </w:rPr>
        <w:t xml:space="preserve">- пользоваться газоиспользующим оборудованием в случае его </w:t>
      </w:r>
      <w:r w:rsidRPr="009D7B1C">
        <w:rPr>
          <w:spacing w:val="-4"/>
          <w:sz w:val="24"/>
          <w:szCs w:val="24"/>
        </w:rPr>
        <w:t>неисправности, несвоевременного проведения технического обслуживани</w:t>
      </w:r>
      <w:r w:rsidRPr="009D7B1C">
        <w:rPr>
          <w:sz w:val="24"/>
          <w:szCs w:val="24"/>
        </w:rPr>
        <w:t>я, при обнаружении запаха газа, неисправности газопроводов, отключающей арматуры, приборов автоматики безопасности;</w:t>
      </w:r>
    </w:p>
    <w:p w14:paraId="568C70CC" w14:textId="77777777" w:rsidR="00E976FD" w:rsidRDefault="00E976FD" w:rsidP="001B195B">
      <w:pPr>
        <w:pStyle w:val="ConsPlusNormal"/>
        <w:widowControl/>
        <w:jc w:val="both"/>
        <w:rPr>
          <w:sz w:val="24"/>
          <w:szCs w:val="24"/>
        </w:rPr>
      </w:pPr>
      <w:r w:rsidRPr="009D7B1C">
        <w:rPr>
          <w:sz w:val="24"/>
          <w:szCs w:val="24"/>
        </w:rPr>
        <w:t>- использовать для обогрева помещений газоиспользующее оборудование, предназначенное для      приготовления пищи;</w:t>
      </w:r>
    </w:p>
    <w:p w14:paraId="7B54CF7C" w14:textId="77777777" w:rsidR="001B195B" w:rsidRPr="009D7B1C" w:rsidRDefault="001B195B" w:rsidP="001B195B">
      <w:pPr>
        <w:pStyle w:val="ConsPlusNormal"/>
        <w:widowControl/>
        <w:jc w:val="both"/>
        <w:rPr>
          <w:sz w:val="24"/>
          <w:szCs w:val="24"/>
        </w:rPr>
      </w:pPr>
      <w:r w:rsidRPr="009D7B1C">
        <w:rPr>
          <w:sz w:val="24"/>
          <w:szCs w:val="24"/>
        </w:rPr>
        <w:t>- оставлять без присмотра работающее газоиспользующее оборудование, кроме рассчитанного на непрерывную работу и оборудованного соответствующей автоматикой безопасности;</w:t>
      </w:r>
    </w:p>
    <w:p w14:paraId="57C55A96" w14:textId="77777777" w:rsidR="004B40F3" w:rsidRDefault="004B40F3" w:rsidP="001B195B">
      <w:pPr>
        <w:pStyle w:val="a3"/>
        <w:jc w:val="both"/>
      </w:pPr>
      <w:r>
        <w:t xml:space="preserve">       </w:t>
      </w:r>
    </w:p>
    <w:p w14:paraId="1A4932E5" w14:textId="4FBE4298" w:rsidR="001B195B" w:rsidRPr="009D7B1C" w:rsidRDefault="004B40F3" w:rsidP="001B195B">
      <w:pPr>
        <w:pStyle w:val="a3"/>
        <w:jc w:val="both"/>
      </w:pPr>
      <w:r>
        <w:t xml:space="preserve">               Газ ошибок не прощает! Берегите себя и своих близких!</w:t>
      </w:r>
    </w:p>
    <w:p w14:paraId="46B1A90B" w14:textId="21F2D91A" w:rsidR="00382BA1" w:rsidRPr="009D7B1C" w:rsidRDefault="00382BA1" w:rsidP="007477F8">
      <w:pPr>
        <w:pStyle w:val="ConsPlusNormal"/>
        <w:widowControl/>
        <w:jc w:val="right"/>
        <w:rPr>
          <w:sz w:val="24"/>
          <w:szCs w:val="24"/>
        </w:rPr>
      </w:pPr>
      <w:r w:rsidRPr="009D7B1C">
        <w:rPr>
          <w:sz w:val="24"/>
          <w:szCs w:val="24"/>
        </w:rPr>
        <w:t xml:space="preserve">      </w:t>
      </w:r>
    </w:p>
    <w:p w14:paraId="43DF6126" w14:textId="231FC6F4" w:rsidR="007477F8" w:rsidRPr="007477F8" w:rsidRDefault="007477F8" w:rsidP="00886558">
      <w:pPr>
        <w:pStyle w:val="a3"/>
        <w:jc w:val="right"/>
      </w:pPr>
      <w:r w:rsidRPr="007477F8">
        <w:t xml:space="preserve">Инспектор Осиповичской районной                        </w:t>
      </w:r>
    </w:p>
    <w:p w14:paraId="29602F1D" w14:textId="77777777" w:rsidR="007477F8" w:rsidRPr="007477F8" w:rsidRDefault="007477F8" w:rsidP="007477F8">
      <w:pPr>
        <w:pStyle w:val="a3"/>
        <w:jc w:val="right"/>
      </w:pPr>
      <w:r w:rsidRPr="007477F8">
        <w:t xml:space="preserve">                                                       </w:t>
      </w:r>
      <w:proofErr w:type="spellStart"/>
      <w:proofErr w:type="gramStart"/>
      <w:r w:rsidRPr="007477F8">
        <w:t>энергогазинспекции</w:t>
      </w:r>
      <w:proofErr w:type="spellEnd"/>
      <w:r w:rsidRPr="007477F8">
        <w:t xml:space="preserve">  Бобруйского</w:t>
      </w:r>
      <w:proofErr w:type="gramEnd"/>
    </w:p>
    <w:p w14:paraId="6B9ED408" w14:textId="2EC72842" w:rsidR="007477F8" w:rsidRPr="007477F8" w:rsidRDefault="007477F8" w:rsidP="007477F8">
      <w:pPr>
        <w:pStyle w:val="a3"/>
        <w:jc w:val="right"/>
      </w:pPr>
      <w:r w:rsidRPr="007477F8">
        <w:t xml:space="preserve"> межрайонного отделения филиала </w:t>
      </w:r>
    </w:p>
    <w:p w14:paraId="47391FF5" w14:textId="1520472D" w:rsidR="007477F8" w:rsidRPr="007477F8" w:rsidRDefault="007477F8" w:rsidP="007477F8">
      <w:pPr>
        <w:pStyle w:val="a3"/>
        <w:jc w:val="right"/>
      </w:pPr>
      <w:r w:rsidRPr="007477F8">
        <w:t xml:space="preserve">                                                       государственного учреждения </w:t>
      </w:r>
    </w:p>
    <w:p w14:paraId="171B620B" w14:textId="77777777" w:rsidR="007477F8" w:rsidRPr="007477F8" w:rsidRDefault="007477F8" w:rsidP="007477F8">
      <w:pPr>
        <w:pStyle w:val="a3"/>
        <w:jc w:val="right"/>
      </w:pPr>
      <w:r w:rsidRPr="007477F8">
        <w:t xml:space="preserve">                                                      «</w:t>
      </w:r>
      <w:proofErr w:type="gramStart"/>
      <w:r w:rsidRPr="007477F8">
        <w:t>Государственный  энергетический</w:t>
      </w:r>
      <w:proofErr w:type="gramEnd"/>
      <w:r w:rsidRPr="007477F8">
        <w:t xml:space="preserve"> </w:t>
      </w:r>
    </w:p>
    <w:p w14:paraId="0D3F59C9" w14:textId="77777777" w:rsidR="007477F8" w:rsidRPr="007477F8" w:rsidRDefault="007477F8" w:rsidP="007477F8">
      <w:pPr>
        <w:pStyle w:val="a3"/>
        <w:jc w:val="right"/>
      </w:pPr>
      <w:r w:rsidRPr="007477F8">
        <w:t xml:space="preserve">и газовый надзор» </w:t>
      </w:r>
    </w:p>
    <w:p w14:paraId="758BC6F4" w14:textId="108D0682" w:rsidR="007477F8" w:rsidRPr="007477F8" w:rsidRDefault="007477F8" w:rsidP="007477F8">
      <w:pPr>
        <w:pStyle w:val="a3"/>
        <w:jc w:val="right"/>
      </w:pPr>
      <w:r w:rsidRPr="007477F8">
        <w:t xml:space="preserve">по Могилевской области  </w:t>
      </w:r>
    </w:p>
    <w:p w14:paraId="0E5C6D63" w14:textId="77777777" w:rsidR="007477F8" w:rsidRPr="007477F8" w:rsidRDefault="007477F8" w:rsidP="007477F8">
      <w:pPr>
        <w:pStyle w:val="a3"/>
        <w:jc w:val="right"/>
      </w:pPr>
      <w:r w:rsidRPr="007477F8">
        <w:t xml:space="preserve">                                                       Д.М. Абрамчик </w:t>
      </w:r>
    </w:p>
    <w:p w14:paraId="0A9CD17E" w14:textId="77777777" w:rsidR="00E12BB0" w:rsidRPr="009D7B1C" w:rsidRDefault="00E12BB0" w:rsidP="001B195B">
      <w:pPr>
        <w:pStyle w:val="a3"/>
        <w:jc w:val="both"/>
      </w:pPr>
    </w:p>
    <w:sectPr w:rsidR="00E12BB0" w:rsidRPr="009D7B1C" w:rsidSect="004B1AA4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2B"/>
    <w:rsid w:val="001B195B"/>
    <w:rsid w:val="001B3018"/>
    <w:rsid w:val="002628E3"/>
    <w:rsid w:val="00311765"/>
    <w:rsid w:val="00382BA1"/>
    <w:rsid w:val="004B1AA4"/>
    <w:rsid w:val="004B40F3"/>
    <w:rsid w:val="0050725F"/>
    <w:rsid w:val="00733D13"/>
    <w:rsid w:val="0074396D"/>
    <w:rsid w:val="007477F8"/>
    <w:rsid w:val="00765FB5"/>
    <w:rsid w:val="007D7DE1"/>
    <w:rsid w:val="00886558"/>
    <w:rsid w:val="008C0670"/>
    <w:rsid w:val="009948AA"/>
    <w:rsid w:val="009D7B1C"/>
    <w:rsid w:val="00A07F5A"/>
    <w:rsid w:val="00AA2BCE"/>
    <w:rsid w:val="00BE7C70"/>
    <w:rsid w:val="00D2792B"/>
    <w:rsid w:val="00D32C71"/>
    <w:rsid w:val="00E12BB0"/>
    <w:rsid w:val="00E9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0974"/>
  <w15:chartTrackingRefBased/>
  <w15:docId w15:val="{A01A8D61-EDA8-47FC-8298-5F7317C6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BE7C70"/>
    <w:pPr>
      <w:spacing w:before="100" w:beforeAutospacing="1" w:after="100" w:afterAutospacing="1"/>
    </w:pPr>
  </w:style>
  <w:style w:type="paragraph" w:customStyle="1" w:styleId="ConsPlusNormal">
    <w:name w:val="ConsPlusNormal"/>
    <w:rsid w:val="005072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annotation text"/>
    <w:basedOn w:val="a"/>
    <w:link w:val="a6"/>
    <w:uiPriority w:val="99"/>
    <w:rsid w:val="0050725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50725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97558-1A08-4AE4-B8CE-8267CE210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Абрамчик Дмитрий Михайлович</dc:creator>
  <cp:keywords/>
  <dc:description/>
  <cp:lastModifiedBy>Жаркевич Михаил Иванович</cp:lastModifiedBy>
  <cp:revision>21</cp:revision>
  <dcterms:created xsi:type="dcterms:W3CDTF">2026-01-16T10:06:00Z</dcterms:created>
  <dcterms:modified xsi:type="dcterms:W3CDTF">2026-01-16T12:29:00Z</dcterms:modified>
</cp:coreProperties>
</file>