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D8E" w:rsidRDefault="005A6D8E">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5A6D8E" w:rsidRDefault="005A6D8E">
      <w:pPr>
        <w:pStyle w:val="newncpi"/>
        <w:ind w:firstLine="0"/>
        <w:jc w:val="center"/>
      </w:pPr>
      <w:r>
        <w:rPr>
          <w:rStyle w:val="datepr"/>
        </w:rPr>
        <w:t>4 мая 2026 г.</w:t>
      </w:r>
      <w:r>
        <w:rPr>
          <w:rStyle w:val="number"/>
        </w:rPr>
        <w:t xml:space="preserve"> № 221</w:t>
      </w:r>
    </w:p>
    <w:p w:rsidR="005A6D8E" w:rsidRDefault="005A6D8E">
      <w:pPr>
        <w:pStyle w:val="titlencpi"/>
      </w:pPr>
      <w:r>
        <w:t>Об административных процедурах</w:t>
      </w:r>
    </w:p>
    <w:p w:rsidR="005A6D8E" w:rsidRDefault="005A6D8E">
      <w:pPr>
        <w:pStyle w:val="preamble"/>
      </w:pPr>
      <w:r>
        <w:t>На основании части второй статьи 35 Закона Республики Беларусь от 23 июля 2008 г. № 424-З «О Совете Министров Республики Беларусь», части первой пункта 5 статьи 6, части второй пункта 6 статьи 14 и пункта 4 статьи 15 Закона Республики Беларусь от 28 октября 2008 г. № 433-З «Об основах административных процедур» и в целях совершенствования информационно-коммуникационного обеспечения сферы осуществления административных процедур Совет Министров Республики Беларусь ПОСТАНОВЛЯЕТ:</w:t>
      </w:r>
    </w:p>
    <w:p w:rsidR="005A6D8E" w:rsidRDefault="005A6D8E">
      <w:pPr>
        <w:pStyle w:val="point"/>
      </w:pPr>
      <w:r>
        <w:t>1. Утвердить Положение о программном комплексе «Одно окно» (прилагается).</w:t>
      </w:r>
    </w:p>
    <w:p w:rsidR="005A6D8E" w:rsidRDefault="005A6D8E">
      <w:pPr>
        <w:pStyle w:val="point"/>
      </w:pPr>
      <w:r>
        <w:t>2. Установить:</w:t>
      </w:r>
    </w:p>
    <w:p w:rsidR="005A6D8E" w:rsidRDefault="005A6D8E">
      <w:pPr>
        <w:pStyle w:val="newncpi"/>
      </w:pPr>
      <w:r>
        <w:t>перечень административных процедур, прием заявлений и выдача решений по которым осуществляются через службу «одно окно», согласно приложению 1;</w:t>
      </w:r>
    </w:p>
    <w:p w:rsidR="005A6D8E" w:rsidRDefault="005A6D8E">
      <w:pPr>
        <w:pStyle w:val="newncpi"/>
      </w:pPr>
      <w:r>
        <w:t>перечень административных процедур, заявления заинтересованных лиц по которым подаются в электронной форме через единый портал электронных услуг, согласно приложению 2;</w:t>
      </w:r>
    </w:p>
    <w:p w:rsidR="005A6D8E" w:rsidRDefault="005A6D8E">
      <w:pPr>
        <w:pStyle w:val="newncpi"/>
      </w:pPr>
      <w:r>
        <w:t>перечень документов и (или) сведений, самостоятельно запрашиваемых (получаемых) местными исполнительными и распорядительными органами при осуществлении административных процедур по заявлениям граждан, согласно приложению 3.</w:t>
      </w:r>
    </w:p>
    <w:p w:rsidR="005A6D8E" w:rsidRDefault="005A6D8E">
      <w:pPr>
        <w:pStyle w:val="point"/>
      </w:pPr>
      <w:r>
        <w:t>3. Внести изменения в постановления Совета Министров Республики Беларусь согласно приложению 4.</w:t>
      </w:r>
    </w:p>
    <w:p w:rsidR="005A6D8E" w:rsidRDefault="005A6D8E">
      <w:pPr>
        <w:pStyle w:val="point"/>
      </w:pPr>
      <w:r>
        <w:t>4. Признать утратившими силу постановления Совета Министров Республики Беларусь согласно приложению 5.</w:t>
      </w:r>
    </w:p>
    <w:p w:rsidR="005A6D8E" w:rsidRDefault="005A6D8E">
      <w:pPr>
        <w:pStyle w:val="point"/>
      </w:pPr>
      <w:r>
        <w:t>5. Государственным органам, к компетенции которых относится реализация государственной политики в соответствующей сфере общественных отношений, во взаимодействии с оператором общегосударственной автоматизированной информационной системы с учетом настоящего постановления принять меры по:</w:t>
      </w:r>
    </w:p>
    <w:p w:rsidR="005A6D8E" w:rsidRDefault="005A6D8E">
      <w:pPr>
        <w:pStyle w:val="newncpi"/>
      </w:pPr>
      <w:r>
        <w:t>подготовке (корректировке) и утверждению регламентов осуществления административных процедур с использованием программного комплекса «Одно окно», административных электронных регламентов* – в двухмесячный срок;</w:t>
      </w:r>
    </w:p>
    <w:p w:rsidR="005A6D8E" w:rsidRDefault="005A6D8E">
      <w:pPr>
        <w:pStyle w:val="newncpi"/>
      </w:pPr>
      <w:r>
        <w:t>актуализации содержащейся в программном комплексе «Одно окно» информации в отношении административных процедур, доработке программного обеспечения конфигурации электронных сервисов, формирования справочников уполномоченных органов для административных процедур, по которым подача заявления заинтересованным лицом должна осуществляться с учетом территории (зоны) обслуживания относительно места жительства (места пребывания) такого лица, – в четырехмесячный срок.</w:t>
      </w:r>
    </w:p>
    <w:p w:rsidR="005A6D8E" w:rsidRDefault="005A6D8E">
      <w:pPr>
        <w:pStyle w:val="newncpi"/>
      </w:pPr>
      <w:r>
        <w:t>Владельцам (операторам) информационных ресурсов (систем), указанных в приложении 3, во взаимодействии с оператором общегосударственной автоматизированной информационной системы в четырехмесячный срок принять меры по интеграции информационных ресурсов (систем) с общегосударственной автоматизированной информационной системой в целях передачи в программный комплекс «Одно окно» в электронной форме сведений, необходимых для осуществления административных процедур.</w:t>
      </w:r>
    </w:p>
    <w:p w:rsidR="005A6D8E" w:rsidRDefault="005A6D8E">
      <w:pPr>
        <w:pStyle w:val="newncpi"/>
      </w:pPr>
      <w:r>
        <w:t xml:space="preserve">До принятия мер, указанных в частях первой и второй настоящего пункта, сведения, определенные к получению в соответствии с приложением 3 из информационных ресурсов (систем), интегрированных с общегосударственной автоматизированной информационной системой, запрашиваются в порядке, установленном абзацами третьим </w:t>
      </w:r>
      <w:r>
        <w:lastRenderedPageBreak/>
        <w:t>и четвертым пункта 1 статьи 21 Закона Республики Беларусь «Об основах административных процедур».</w:t>
      </w:r>
    </w:p>
    <w:p w:rsidR="005A6D8E" w:rsidRDefault="005A6D8E">
      <w:pPr>
        <w:pStyle w:val="snoskiline"/>
      </w:pPr>
      <w:r>
        <w:t>______________________________</w:t>
      </w:r>
    </w:p>
    <w:p w:rsidR="005A6D8E" w:rsidRDefault="005A6D8E">
      <w:pPr>
        <w:pStyle w:val="snoski"/>
        <w:spacing w:after="240"/>
      </w:pPr>
      <w:r>
        <w:t>* Для административных процедур, осуществляемых с использованием программного комплекса «Одно окно», заявления заинтересованных лиц по которым подаются в электронной форме через единый портал электронных услуг.</w:t>
      </w:r>
    </w:p>
    <w:p w:rsidR="005A6D8E" w:rsidRDefault="005A6D8E">
      <w:pPr>
        <w:pStyle w:val="point"/>
      </w:pPr>
      <w:r>
        <w:t>6. Настоящее постановление вступает в силу после его официального опубликования.</w:t>
      </w:r>
    </w:p>
    <w:p w:rsidR="005A6D8E" w:rsidRDefault="005A6D8E">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5A6D8E">
        <w:tc>
          <w:tcPr>
            <w:tcW w:w="2500" w:type="pct"/>
            <w:tcMar>
              <w:top w:w="0" w:type="dxa"/>
              <w:left w:w="6" w:type="dxa"/>
              <w:bottom w:w="0" w:type="dxa"/>
              <w:right w:w="6" w:type="dxa"/>
            </w:tcMar>
            <w:vAlign w:val="bottom"/>
            <w:hideMark/>
          </w:tcPr>
          <w:p w:rsidR="005A6D8E" w:rsidRDefault="005A6D8E">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5A6D8E" w:rsidRDefault="005A6D8E">
            <w:pPr>
              <w:pStyle w:val="newncpi0"/>
              <w:jc w:val="right"/>
            </w:pPr>
            <w:r>
              <w:rPr>
                <w:rStyle w:val="pers"/>
              </w:rPr>
              <w:t>А.Турчин</w:t>
            </w:r>
          </w:p>
        </w:tc>
      </w:tr>
    </w:tbl>
    <w:p w:rsidR="005A6D8E" w:rsidRDefault="005A6D8E">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5A6D8E">
        <w:tc>
          <w:tcPr>
            <w:tcW w:w="3750" w:type="pct"/>
            <w:tcMar>
              <w:top w:w="0" w:type="dxa"/>
              <w:left w:w="6" w:type="dxa"/>
              <w:bottom w:w="0" w:type="dxa"/>
              <w:right w:w="6" w:type="dxa"/>
            </w:tcMar>
            <w:hideMark/>
          </w:tcPr>
          <w:p w:rsidR="005A6D8E" w:rsidRDefault="005A6D8E">
            <w:pPr>
              <w:pStyle w:val="newncpi"/>
              <w:ind w:firstLine="0"/>
            </w:pPr>
            <w:r>
              <w:t> </w:t>
            </w:r>
          </w:p>
        </w:tc>
        <w:tc>
          <w:tcPr>
            <w:tcW w:w="1250" w:type="pct"/>
            <w:tcMar>
              <w:top w:w="0" w:type="dxa"/>
              <w:left w:w="6" w:type="dxa"/>
              <w:bottom w:w="0" w:type="dxa"/>
              <w:right w:w="6" w:type="dxa"/>
            </w:tcMar>
            <w:hideMark/>
          </w:tcPr>
          <w:p w:rsidR="005A6D8E" w:rsidRDefault="005A6D8E">
            <w:pPr>
              <w:pStyle w:val="append1"/>
            </w:pPr>
            <w:r>
              <w:t>Приложение 1</w:t>
            </w:r>
          </w:p>
          <w:p w:rsidR="005A6D8E" w:rsidRDefault="005A6D8E">
            <w:pPr>
              <w:pStyle w:val="append"/>
            </w:pPr>
            <w:r>
              <w:t xml:space="preserve">к постановлению </w:t>
            </w:r>
            <w:r>
              <w:br/>
              <w:t xml:space="preserve">Совета Министров </w:t>
            </w:r>
            <w:r>
              <w:br/>
              <w:t>Республики Беларусь</w:t>
            </w:r>
            <w:r>
              <w:br/>
              <w:t>04.05.2026 № 221</w:t>
            </w:r>
          </w:p>
        </w:tc>
      </w:tr>
    </w:tbl>
    <w:p w:rsidR="005A6D8E" w:rsidRDefault="005A6D8E">
      <w:pPr>
        <w:pStyle w:val="titlep"/>
        <w:jc w:val="left"/>
      </w:pPr>
      <w:r>
        <w:t>ПЕРЕЧЕНЬ</w:t>
      </w:r>
      <w:r>
        <w:br/>
        <w:t>административных процедур, прием заявлений и выдача решений по которым осуществляются через службу «одно окно»</w:t>
      </w:r>
    </w:p>
    <w:tbl>
      <w:tblPr>
        <w:tblW w:w="5000" w:type="pct"/>
        <w:tblCellMar>
          <w:left w:w="0" w:type="dxa"/>
          <w:right w:w="0" w:type="dxa"/>
        </w:tblCellMar>
        <w:tblLook w:val="04A0" w:firstRow="1" w:lastRow="0" w:firstColumn="1" w:lastColumn="0" w:noHBand="0" w:noVBand="1"/>
      </w:tblPr>
      <w:tblGrid>
        <w:gridCol w:w="6530"/>
        <w:gridCol w:w="2839"/>
      </w:tblGrid>
      <w:tr w:rsidR="005A6D8E">
        <w:trPr>
          <w:trHeight w:val="240"/>
        </w:trPr>
        <w:tc>
          <w:tcPr>
            <w:tcW w:w="348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A6D8E" w:rsidRDefault="005A6D8E">
            <w:pPr>
              <w:pStyle w:val="table10"/>
              <w:jc w:val="center"/>
            </w:pPr>
            <w:r>
              <w:t>Наименование административной процедуры, осуществляемой в соответствии с законодательством местными исполнительными и распорядительными органами (их структурными подразделениями)</w:t>
            </w:r>
          </w:p>
        </w:tc>
        <w:tc>
          <w:tcPr>
            <w:tcW w:w="151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A6D8E" w:rsidRDefault="005A6D8E">
            <w:pPr>
              <w:pStyle w:val="table10"/>
              <w:jc w:val="center"/>
            </w:pPr>
            <w:r>
              <w:t>Структурный элемент перечня*, единого перечня**</w:t>
            </w:r>
          </w:p>
        </w:tc>
      </w:tr>
      <w:tr w:rsidR="005A6D8E">
        <w:trPr>
          <w:trHeight w:val="240"/>
        </w:trPr>
        <w:tc>
          <w:tcPr>
            <w:tcW w:w="5000" w:type="pct"/>
            <w:gridSpan w:val="2"/>
            <w:tcBorders>
              <w:top w:val="single" w:sz="4" w:space="0" w:color="auto"/>
            </w:tcBorders>
            <w:tcMar>
              <w:top w:w="0" w:type="dxa"/>
              <w:left w:w="6" w:type="dxa"/>
              <w:bottom w:w="0" w:type="dxa"/>
              <w:right w:w="6" w:type="dxa"/>
            </w:tcMar>
            <w:hideMark/>
          </w:tcPr>
          <w:p w:rsidR="005A6D8E" w:rsidRDefault="005A6D8E">
            <w:pPr>
              <w:pStyle w:val="table10"/>
              <w:spacing w:before="120"/>
              <w:jc w:val="center"/>
            </w:pPr>
            <w:r>
              <w:t>По заявлениям граждан</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Жилищные правоотношения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 Принятие решения о разрешении отчуждения одноквартирного жилого дома, квартиры в многоквартирном или блокированном жилом доме (далее в настоящем пункте, пунктах 3, 32, 40 и 74 настоящего приложения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w:t>
            </w:r>
          </w:p>
        </w:tc>
        <w:tc>
          <w:tcPr>
            <w:tcW w:w="1515" w:type="pct"/>
            <w:tcMar>
              <w:top w:w="0" w:type="dxa"/>
              <w:left w:w="6" w:type="dxa"/>
              <w:bottom w:w="0" w:type="dxa"/>
              <w:right w:w="6" w:type="dxa"/>
            </w:tcMar>
            <w:hideMark/>
          </w:tcPr>
          <w:p w:rsidR="005A6D8E" w:rsidRDefault="005A6D8E">
            <w:pPr>
              <w:pStyle w:val="table10"/>
              <w:spacing w:before="120"/>
            </w:pPr>
            <w:r>
              <w:t>подпункт 1.1.2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2. Принятие решения о разрешении раздела или изменения целевого назначения земельного участка, предоставленного гражданину для строительства и (или) обслуживания жилого дома как состоящему на учете нуждающихся в улучшении жилищных 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недвижимости, образованного в результате его раздела, слияния или вычленения из него (долей в праве собственности на указанные </w:t>
            </w:r>
            <w:r>
              <w:lastRenderedPageBreak/>
              <w:t>объекты), до истечения 5 лет со дня государственной регистрации жилого дома и (или) незавершенного законсервированного строения (после отказа местного исполнительного комитета от приобретения такого отчуждаемого участка и (или) объектов)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1515" w:type="pct"/>
            <w:tcMar>
              <w:top w:w="0" w:type="dxa"/>
              <w:left w:w="6" w:type="dxa"/>
              <w:bottom w:w="0" w:type="dxa"/>
              <w:right w:w="6" w:type="dxa"/>
            </w:tcMar>
            <w:hideMark/>
          </w:tcPr>
          <w:p w:rsidR="005A6D8E" w:rsidRDefault="005A6D8E">
            <w:pPr>
              <w:pStyle w:val="table10"/>
              <w:spacing w:before="120"/>
            </w:pPr>
            <w:r>
              <w:lastRenderedPageBreak/>
              <w:t>подпункт 1.1.2</w:t>
            </w:r>
            <w:r>
              <w:rPr>
                <w:vertAlign w:val="superscript"/>
              </w:rPr>
              <w:t>1</w:t>
            </w:r>
            <w:r>
              <w:t xml:space="preserve">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3. Принятие решения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1515" w:type="pct"/>
            <w:tcMar>
              <w:top w:w="0" w:type="dxa"/>
              <w:left w:w="6" w:type="dxa"/>
              <w:bottom w:w="0" w:type="dxa"/>
              <w:right w:w="6" w:type="dxa"/>
            </w:tcMar>
            <w:hideMark/>
          </w:tcPr>
          <w:p w:rsidR="005A6D8E" w:rsidRDefault="005A6D8E">
            <w:pPr>
              <w:pStyle w:val="table10"/>
              <w:spacing w:before="120"/>
            </w:pPr>
            <w:r>
              <w:t>подпункт 1.1.2</w:t>
            </w:r>
            <w:r>
              <w:rPr>
                <w:vertAlign w:val="superscript"/>
              </w:rPr>
              <w:t>2</w:t>
            </w:r>
            <w:r>
              <w:t xml:space="preserve">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4. Принятие решения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ведения личного подсобного хозяйства либо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(за исключением случаев, предусмотренных в пункте 2 настоящего приложения),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1515" w:type="pct"/>
            <w:tcMar>
              <w:top w:w="0" w:type="dxa"/>
              <w:left w:w="6" w:type="dxa"/>
              <w:bottom w:w="0" w:type="dxa"/>
              <w:right w:w="6" w:type="dxa"/>
            </w:tcMar>
            <w:hideMark/>
          </w:tcPr>
          <w:p w:rsidR="005A6D8E" w:rsidRDefault="005A6D8E">
            <w:pPr>
              <w:pStyle w:val="table10"/>
              <w:spacing w:before="120"/>
            </w:pPr>
            <w:r>
              <w:t>подпункт 1.1.2</w:t>
            </w:r>
            <w:r>
              <w:rPr>
                <w:vertAlign w:val="superscript"/>
              </w:rPr>
              <w:t>3</w:t>
            </w:r>
            <w:r>
              <w:t xml:space="preserve">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5. Принятие решения 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 при устройстве их на государственное обеспечение в детские интернатные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детские дома семейного типа, в опекунские, приемные семьи</w:t>
            </w:r>
          </w:p>
        </w:tc>
        <w:tc>
          <w:tcPr>
            <w:tcW w:w="1515" w:type="pct"/>
            <w:tcMar>
              <w:top w:w="0" w:type="dxa"/>
              <w:left w:w="6" w:type="dxa"/>
              <w:bottom w:w="0" w:type="dxa"/>
              <w:right w:w="6" w:type="dxa"/>
            </w:tcMar>
            <w:hideMark/>
          </w:tcPr>
          <w:p w:rsidR="005A6D8E" w:rsidRDefault="005A6D8E">
            <w:pPr>
              <w:pStyle w:val="table10"/>
              <w:spacing w:before="120"/>
            </w:pPr>
            <w:r>
              <w:t>подпункт 1.1.3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6. Принятие решения о даче согласия на отчуждение жилого помещения, долей в праве собственности на жилое помещение, принадлежащих лицу, обязанному возмещать расходы, затраченные государством на содержание детей, находящихся на государственном обеспечении, в интересах (в пользу) его несовершеннолетнего ребенка (детей)</w:t>
            </w:r>
          </w:p>
        </w:tc>
        <w:tc>
          <w:tcPr>
            <w:tcW w:w="1515" w:type="pct"/>
            <w:tcMar>
              <w:top w:w="0" w:type="dxa"/>
              <w:left w:w="6" w:type="dxa"/>
              <w:bottom w:w="0" w:type="dxa"/>
              <w:right w:w="6" w:type="dxa"/>
            </w:tcMar>
            <w:hideMark/>
          </w:tcPr>
          <w:p w:rsidR="005A6D8E" w:rsidRDefault="005A6D8E">
            <w:pPr>
              <w:pStyle w:val="table10"/>
              <w:spacing w:before="120"/>
            </w:pPr>
            <w:r>
              <w:t>подпункт 1.1.3</w:t>
            </w:r>
            <w:r>
              <w:rPr>
                <w:vertAlign w:val="superscript"/>
              </w:rPr>
              <w:t>1</w:t>
            </w:r>
            <w:r>
              <w:t xml:space="preserve">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7. Принятие решения о даче согласия на отчуждение жилого помещения, долей в праве собственности на жилое помещение, принадлежащих лицу, </w:t>
            </w:r>
            <w:r>
              <w:lastRenderedPageBreak/>
              <w:t>обязанному возмещать расходы, затраченные государством на содержание детей, находящихся на государственном обеспечении, в интересах (в пользу) его совершеннолетнего ребенка (детей)</w:t>
            </w:r>
          </w:p>
        </w:tc>
        <w:tc>
          <w:tcPr>
            <w:tcW w:w="1515" w:type="pct"/>
            <w:tcMar>
              <w:top w:w="0" w:type="dxa"/>
              <w:left w:w="6" w:type="dxa"/>
              <w:bottom w:w="0" w:type="dxa"/>
              <w:right w:w="6" w:type="dxa"/>
            </w:tcMar>
            <w:hideMark/>
          </w:tcPr>
          <w:p w:rsidR="005A6D8E" w:rsidRDefault="005A6D8E">
            <w:pPr>
              <w:pStyle w:val="table10"/>
              <w:spacing w:before="120"/>
            </w:pPr>
            <w:r>
              <w:lastRenderedPageBreak/>
              <w:t>подпункт 1.1.3</w:t>
            </w:r>
            <w:r>
              <w:rPr>
                <w:vertAlign w:val="superscript"/>
              </w:rPr>
              <w:t xml:space="preserve">2 </w:t>
            </w:r>
            <w:r>
              <w:t>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8. Принятие решения о даче согласия на залог жилого помещения, в котором проживают несовершеннолетние либо принадлежащего несовершеннолетним</w:t>
            </w:r>
          </w:p>
        </w:tc>
        <w:tc>
          <w:tcPr>
            <w:tcW w:w="1515" w:type="pct"/>
            <w:tcMar>
              <w:top w:w="0" w:type="dxa"/>
              <w:left w:w="6" w:type="dxa"/>
              <w:bottom w:w="0" w:type="dxa"/>
              <w:right w:w="6" w:type="dxa"/>
            </w:tcMar>
            <w:hideMark/>
          </w:tcPr>
          <w:p w:rsidR="005A6D8E" w:rsidRDefault="005A6D8E">
            <w:pPr>
              <w:pStyle w:val="table10"/>
              <w:spacing w:before="120"/>
            </w:pPr>
            <w:r>
              <w:t>подпункт 1.1.4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9. Принятие решения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1515" w:type="pct"/>
            <w:tcMar>
              <w:top w:w="0" w:type="dxa"/>
              <w:left w:w="6" w:type="dxa"/>
              <w:bottom w:w="0" w:type="dxa"/>
              <w:right w:w="6" w:type="dxa"/>
            </w:tcMar>
            <w:hideMark/>
          </w:tcPr>
          <w:p w:rsidR="005A6D8E" w:rsidRDefault="005A6D8E">
            <w:pPr>
              <w:pStyle w:val="table10"/>
              <w:spacing w:before="120"/>
            </w:pPr>
            <w:r>
              <w:t>подпункт 1.1.5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10. Принятие решения о снятии граждан с учета нуждающихся в улучшении жилищных условий</w:t>
            </w:r>
          </w:p>
        </w:tc>
        <w:tc>
          <w:tcPr>
            <w:tcW w:w="1515" w:type="pct"/>
            <w:tcMar>
              <w:top w:w="0" w:type="dxa"/>
              <w:left w:w="6" w:type="dxa"/>
              <w:bottom w:w="0" w:type="dxa"/>
              <w:right w:w="6" w:type="dxa"/>
            </w:tcMar>
            <w:hideMark/>
          </w:tcPr>
          <w:p w:rsidR="005A6D8E" w:rsidRDefault="005A6D8E">
            <w:pPr>
              <w:pStyle w:val="table10"/>
              <w:spacing w:before="120"/>
            </w:pPr>
            <w:r>
              <w:t>подпункт 1.1.7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11. Принятие решения об индексации именных приватизационных чеков «Жилье» </w:t>
            </w:r>
          </w:p>
        </w:tc>
        <w:tc>
          <w:tcPr>
            <w:tcW w:w="1515" w:type="pct"/>
            <w:tcMar>
              <w:top w:w="0" w:type="dxa"/>
              <w:left w:w="6" w:type="dxa"/>
              <w:bottom w:w="0" w:type="dxa"/>
              <w:right w:w="6" w:type="dxa"/>
            </w:tcMar>
            <w:hideMark/>
          </w:tcPr>
          <w:p w:rsidR="005A6D8E" w:rsidRDefault="005A6D8E">
            <w:pPr>
              <w:pStyle w:val="table10"/>
              <w:spacing w:before="120"/>
            </w:pPr>
            <w:r>
              <w:t>подпункт 1.1.10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12. Принятие решения о разделении именных приватизационных чеков «Жилье»</w:t>
            </w:r>
          </w:p>
        </w:tc>
        <w:tc>
          <w:tcPr>
            <w:tcW w:w="1515" w:type="pct"/>
            <w:tcMar>
              <w:top w:w="0" w:type="dxa"/>
              <w:left w:w="6" w:type="dxa"/>
              <w:bottom w:w="0" w:type="dxa"/>
              <w:right w:w="6" w:type="dxa"/>
            </w:tcMar>
            <w:hideMark/>
          </w:tcPr>
          <w:p w:rsidR="005A6D8E" w:rsidRDefault="005A6D8E">
            <w:pPr>
              <w:pStyle w:val="table10"/>
              <w:spacing w:before="120"/>
            </w:pPr>
            <w:r>
              <w:t>подпункт 1.1.11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13. Принятие решения о признании жилого помещения не соответствующим установленным для проживания санитарным и техническим требованиям</w:t>
            </w:r>
          </w:p>
        </w:tc>
        <w:tc>
          <w:tcPr>
            <w:tcW w:w="1515" w:type="pct"/>
            <w:tcMar>
              <w:top w:w="0" w:type="dxa"/>
              <w:left w:w="6" w:type="dxa"/>
              <w:bottom w:w="0" w:type="dxa"/>
              <w:right w:w="6" w:type="dxa"/>
            </w:tcMar>
            <w:hideMark/>
          </w:tcPr>
          <w:p w:rsidR="005A6D8E" w:rsidRDefault="005A6D8E">
            <w:pPr>
              <w:pStyle w:val="table10"/>
              <w:spacing w:before="120"/>
            </w:pPr>
            <w:r>
              <w:t>подпункт 1.1.12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14. Принятие решения об изменении договора найма жилого помещения государственного жилищного фонда: по требованию нанимателей, объединяющихся в одну семью; вследствие признания нанимателем другого члена семьи; по требованию члена семьи нанимателя</w:t>
            </w:r>
          </w:p>
        </w:tc>
        <w:tc>
          <w:tcPr>
            <w:tcW w:w="1515" w:type="pct"/>
            <w:tcMar>
              <w:top w:w="0" w:type="dxa"/>
              <w:left w:w="6" w:type="dxa"/>
              <w:bottom w:w="0" w:type="dxa"/>
              <w:right w:w="6" w:type="dxa"/>
            </w:tcMar>
            <w:hideMark/>
          </w:tcPr>
          <w:p w:rsidR="005A6D8E" w:rsidRDefault="005A6D8E">
            <w:pPr>
              <w:pStyle w:val="table10"/>
              <w:spacing w:before="120"/>
            </w:pPr>
            <w:r>
              <w:t>подпункт 1.1.13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15. Принятие решения о переводе жилого помещения в нежилое</w:t>
            </w:r>
          </w:p>
        </w:tc>
        <w:tc>
          <w:tcPr>
            <w:tcW w:w="1515" w:type="pct"/>
            <w:tcMar>
              <w:top w:w="0" w:type="dxa"/>
              <w:left w:w="6" w:type="dxa"/>
              <w:bottom w:w="0" w:type="dxa"/>
              <w:right w:w="6" w:type="dxa"/>
            </w:tcMar>
            <w:hideMark/>
          </w:tcPr>
          <w:p w:rsidR="005A6D8E" w:rsidRDefault="005A6D8E">
            <w:pPr>
              <w:pStyle w:val="table10"/>
              <w:spacing w:before="120"/>
            </w:pPr>
            <w:r>
              <w:t>подпункт 1.1.14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16. Принятие решения об отмене решения о переводе жилого помещения в нежилое</w:t>
            </w:r>
          </w:p>
        </w:tc>
        <w:tc>
          <w:tcPr>
            <w:tcW w:w="1515" w:type="pct"/>
            <w:tcMar>
              <w:top w:w="0" w:type="dxa"/>
              <w:left w:w="6" w:type="dxa"/>
              <w:bottom w:w="0" w:type="dxa"/>
              <w:right w:w="6" w:type="dxa"/>
            </w:tcMar>
            <w:hideMark/>
          </w:tcPr>
          <w:p w:rsidR="005A6D8E" w:rsidRDefault="005A6D8E">
            <w:pPr>
              <w:pStyle w:val="table10"/>
              <w:spacing w:before="120"/>
            </w:pPr>
            <w:r>
              <w:t>подпункт 1.1.15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17. Принятие решения о переводе нежилого помещения в жилое</w:t>
            </w:r>
          </w:p>
        </w:tc>
        <w:tc>
          <w:tcPr>
            <w:tcW w:w="1515" w:type="pct"/>
            <w:tcMar>
              <w:top w:w="0" w:type="dxa"/>
              <w:left w:w="6" w:type="dxa"/>
              <w:bottom w:w="0" w:type="dxa"/>
              <w:right w:w="6" w:type="dxa"/>
            </w:tcMar>
            <w:hideMark/>
          </w:tcPr>
          <w:p w:rsidR="005A6D8E" w:rsidRDefault="005A6D8E">
            <w:pPr>
              <w:pStyle w:val="table10"/>
              <w:spacing w:before="120"/>
            </w:pPr>
            <w:r>
              <w:t>подпункт 1.1.15</w:t>
            </w:r>
            <w:r>
              <w:rPr>
                <w:vertAlign w:val="superscript"/>
              </w:rPr>
              <w:t>1</w:t>
            </w:r>
            <w:r>
              <w:t xml:space="preserve">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18. Принятие решения об отмене решения о переводе нежилого помещения в жилое</w:t>
            </w:r>
          </w:p>
        </w:tc>
        <w:tc>
          <w:tcPr>
            <w:tcW w:w="1515" w:type="pct"/>
            <w:tcMar>
              <w:top w:w="0" w:type="dxa"/>
              <w:left w:w="6" w:type="dxa"/>
              <w:bottom w:w="0" w:type="dxa"/>
              <w:right w:w="6" w:type="dxa"/>
            </w:tcMar>
            <w:hideMark/>
          </w:tcPr>
          <w:p w:rsidR="005A6D8E" w:rsidRDefault="005A6D8E">
            <w:pPr>
              <w:pStyle w:val="table10"/>
              <w:spacing w:before="120"/>
            </w:pPr>
            <w:r>
              <w:t>подпункт 1.1.15</w:t>
            </w:r>
            <w:r>
              <w:rPr>
                <w:vertAlign w:val="superscript"/>
              </w:rPr>
              <w:t>2</w:t>
            </w:r>
            <w:r>
              <w:t xml:space="preserve">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19. Принятие решения о сносе непригодного для проживания одноквартирного, блокированного жилого дома</w:t>
            </w:r>
          </w:p>
        </w:tc>
        <w:tc>
          <w:tcPr>
            <w:tcW w:w="1515" w:type="pct"/>
            <w:tcMar>
              <w:top w:w="0" w:type="dxa"/>
              <w:left w:w="6" w:type="dxa"/>
              <w:bottom w:w="0" w:type="dxa"/>
              <w:right w:w="6" w:type="dxa"/>
            </w:tcMar>
            <w:hideMark/>
          </w:tcPr>
          <w:p w:rsidR="005A6D8E" w:rsidRDefault="005A6D8E">
            <w:pPr>
              <w:pStyle w:val="table10"/>
              <w:spacing w:before="120"/>
            </w:pPr>
            <w:r>
              <w:t>подпункт 1.1.16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20. Принятие решения о согласовании использования не по назначению одноквартирного, блокированного жилого дома или его части</w:t>
            </w:r>
          </w:p>
        </w:tc>
        <w:tc>
          <w:tcPr>
            <w:tcW w:w="1515" w:type="pct"/>
            <w:tcMar>
              <w:top w:w="0" w:type="dxa"/>
              <w:left w:w="6" w:type="dxa"/>
              <w:bottom w:w="0" w:type="dxa"/>
              <w:right w:w="6" w:type="dxa"/>
            </w:tcMar>
            <w:hideMark/>
          </w:tcPr>
          <w:p w:rsidR="005A6D8E" w:rsidRDefault="005A6D8E">
            <w:pPr>
              <w:pStyle w:val="table10"/>
              <w:spacing w:before="120"/>
            </w:pPr>
            <w:r>
              <w:t>подпункт 1.1.17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21. Принятие решения о предоставлении арендного жилья</w:t>
            </w:r>
          </w:p>
        </w:tc>
        <w:tc>
          <w:tcPr>
            <w:tcW w:w="1515" w:type="pct"/>
            <w:tcMar>
              <w:top w:w="0" w:type="dxa"/>
              <w:left w:w="6" w:type="dxa"/>
              <w:bottom w:w="0" w:type="dxa"/>
              <w:right w:w="6" w:type="dxa"/>
            </w:tcMar>
            <w:hideMark/>
          </w:tcPr>
          <w:p w:rsidR="005A6D8E" w:rsidRDefault="005A6D8E">
            <w:pPr>
              <w:pStyle w:val="table10"/>
              <w:spacing w:before="120"/>
            </w:pPr>
            <w:r>
              <w:t>подпункт 1.1.18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22. Принятие решения о включении арендного жилья в состав жилых помещений социального пользования</w:t>
            </w:r>
          </w:p>
        </w:tc>
        <w:tc>
          <w:tcPr>
            <w:tcW w:w="1515" w:type="pct"/>
            <w:tcMar>
              <w:top w:w="0" w:type="dxa"/>
              <w:left w:w="6" w:type="dxa"/>
              <w:bottom w:w="0" w:type="dxa"/>
              <w:right w:w="6" w:type="dxa"/>
            </w:tcMar>
            <w:hideMark/>
          </w:tcPr>
          <w:p w:rsidR="005A6D8E" w:rsidRDefault="005A6D8E">
            <w:pPr>
              <w:pStyle w:val="table10"/>
              <w:spacing w:before="120"/>
            </w:pPr>
            <w:r>
              <w:t>подпункт 1.1.18</w:t>
            </w:r>
            <w:r>
              <w:rPr>
                <w:vertAlign w:val="superscript"/>
              </w:rPr>
              <w:t>1</w:t>
            </w:r>
            <w:r>
              <w:t xml:space="preserve">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23. Принятие решения о предоставлении освободившейся жилой комнаты государственного жилищного фонда</w:t>
            </w:r>
          </w:p>
        </w:tc>
        <w:tc>
          <w:tcPr>
            <w:tcW w:w="1515" w:type="pct"/>
            <w:tcMar>
              <w:top w:w="0" w:type="dxa"/>
              <w:left w:w="6" w:type="dxa"/>
              <w:bottom w:w="0" w:type="dxa"/>
              <w:right w:w="6" w:type="dxa"/>
            </w:tcMar>
            <w:hideMark/>
          </w:tcPr>
          <w:p w:rsidR="005A6D8E" w:rsidRDefault="005A6D8E">
            <w:pPr>
              <w:pStyle w:val="table10"/>
              <w:spacing w:before="120"/>
            </w:pPr>
            <w:r>
              <w:t>подпункт 1.1.19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24. Принятие решения о предоставлении жилого помещения государственного жилищного фонда меньшего размера взамен занимаемого</w:t>
            </w:r>
          </w:p>
        </w:tc>
        <w:tc>
          <w:tcPr>
            <w:tcW w:w="1515" w:type="pct"/>
            <w:tcMar>
              <w:top w:w="0" w:type="dxa"/>
              <w:left w:w="6" w:type="dxa"/>
              <w:bottom w:w="0" w:type="dxa"/>
              <w:right w:w="6" w:type="dxa"/>
            </w:tcMar>
            <w:hideMark/>
          </w:tcPr>
          <w:p w:rsidR="005A6D8E" w:rsidRDefault="005A6D8E">
            <w:pPr>
              <w:pStyle w:val="table10"/>
              <w:spacing w:before="120"/>
            </w:pPr>
            <w:r>
              <w:t>подпункт 1.1.20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25. Принятие решения о согласовании (разрешении) переустройства и (или) перепланировки жилого помещения, нежилого помещения в жилом доме</w:t>
            </w:r>
          </w:p>
        </w:tc>
        <w:tc>
          <w:tcPr>
            <w:tcW w:w="1515" w:type="pct"/>
            <w:tcMar>
              <w:top w:w="0" w:type="dxa"/>
              <w:left w:w="6" w:type="dxa"/>
              <w:bottom w:w="0" w:type="dxa"/>
              <w:right w:w="6" w:type="dxa"/>
            </w:tcMar>
            <w:hideMark/>
          </w:tcPr>
          <w:p w:rsidR="005A6D8E" w:rsidRDefault="005A6D8E">
            <w:pPr>
              <w:pStyle w:val="table10"/>
              <w:spacing w:before="120"/>
            </w:pPr>
            <w:r>
              <w:t>подпункт 1.1.21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26. Принятие решения о согласовании (разрешении) самовольных переустройства и (или) перепланировки жилого помещения, нежилого помещения в жилом доме</w:t>
            </w:r>
          </w:p>
        </w:tc>
        <w:tc>
          <w:tcPr>
            <w:tcW w:w="1515" w:type="pct"/>
            <w:tcMar>
              <w:top w:w="0" w:type="dxa"/>
              <w:left w:w="6" w:type="dxa"/>
              <w:bottom w:w="0" w:type="dxa"/>
              <w:right w:w="6" w:type="dxa"/>
            </w:tcMar>
            <w:hideMark/>
          </w:tcPr>
          <w:p w:rsidR="005A6D8E" w:rsidRDefault="005A6D8E">
            <w:pPr>
              <w:pStyle w:val="table10"/>
              <w:spacing w:before="120"/>
            </w:pPr>
            <w:r>
              <w:t>подпункт 1.1.21</w:t>
            </w:r>
            <w:r>
              <w:rPr>
                <w:vertAlign w:val="superscript"/>
              </w:rPr>
              <w:t>1</w:t>
            </w:r>
            <w:r>
              <w:t xml:space="preserve">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27. Принятие решения об утверждении акта приемки выполненных работ по переустройству и (или) перепланировке жилого помещения, нежилого помещения в жилом доме</w:t>
            </w:r>
          </w:p>
        </w:tc>
        <w:tc>
          <w:tcPr>
            <w:tcW w:w="1515" w:type="pct"/>
            <w:tcMar>
              <w:top w:w="0" w:type="dxa"/>
              <w:left w:w="6" w:type="dxa"/>
              <w:bottom w:w="0" w:type="dxa"/>
              <w:right w:w="6" w:type="dxa"/>
            </w:tcMar>
            <w:hideMark/>
          </w:tcPr>
          <w:p w:rsidR="005A6D8E" w:rsidRDefault="005A6D8E">
            <w:pPr>
              <w:pStyle w:val="table10"/>
              <w:spacing w:before="120"/>
            </w:pPr>
            <w:r>
              <w:t>подпункт 1.1.21</w:t>
            </w:r>
            <w:r>
              <w:rPr>
                <w:vertAlign w:val="superscript"/>
              </w:rPr>
              <w:t>2</w:t>
            </w:r>
            <w:r>
              <w:t xml:space="preserve">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28. Принятие решения о передаче в собственность жилого помещения</w:t>
            </w:r>
          </w:p>
        </w:tc>
        <w:tc>
          <w:tcPr>
            <w:tcW w:w="1515" w:type="pct"/>
            <w:tcMar>
              <w:top w:w="0" w:type="dxa"/>
              <w:left w:w="6" w:type="dxa"/>
              <w:bottom w:w="0" w:type="dxa"/>
              <w:right w:w="6" w:type="dxa"/>
            </w:tcMar>
            <w:hideMark/>
          </w:tcPr>
          <w:p w:rsidR="005A6D8E" w:rsidRDefault="005A6D8E">
            <w:pPr>
              <w:pStyle w:val="table10"/>
              <w:spacing w:before="120"/>
            </w:pPr>
            <w:r>
              <w:t>подпункт 1.1.22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29. Принятие решения о включении в состав организации застройщиков, формируемой из числа граждан, состоящих на учете нуждающихся в улучшении жилищных условий</w:t>
            </w:r>
          </w:p>
        </w:tc>
        <w:tc>
          <w:tcPr>
            <w:tcW w:w="1515" w:type="pct"/>
            <w:tcMar>
              <w:top w:w="0" w:type="dxa"/>
              <w:left w:w="6" w:type="dxa"/>
              <w:bottom w:w="0" w:type="dxa"/>
              <w:right w:w="6" w:type="dxa"/>
            </w:tcMar>
            <w:hideMark/>
          </w:tcPr>
          <w:p w:rsidR="005A6D8E" w:rsidRDefault="005A6D8E">
            <w:pPr>
              <w:pStyle w:val="table10"/>
              <w:spacing w:before="120"/>
            </w:pPr>
            <w:r>
              <w:t>подпункт 1.1.23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30. Принятие решения о направлении граждан,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 государственному заказу</w:t>
            </w:r>
          </w:p>
        </w:tc>
        <w:tc>
          <w:tcPr>
            <w:tcW w:w="1515" w:type="pct"/>
            <w:tcMar>
              <w:top w:w="0" w:type="dxa"/>
              <w:left w:w="6" w:type="dxa"/>
              <w:bottom w:w="0" w:type="dxa"/>
              <w:right w:w="6" w:type="dxa"/>
            </w:tcMar>
            <w:hideMark/>
          </w:tcPr>
          <w:p w:rsidR="005A6D8E" w:rsidRDefault="005A6D8E">
            <w:pPr>
              <w:pStyle w:val="table10"/>
              <w:spacing w:before="120"/>
            </w:pPr>
            <w:r>
              <w:t>подпункт 1.1.23</w:t>
            </w:r>
            <w:r>
              <w:rPr>
                <w:vertAlign w:val="superscript"/>
              </w:rPr>
              <w:t>1</w:t>
            </w:r>
            <w:r>
              <w:t xml:space="preserve">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31. Принятие решения о предоставлении одноразовой субсидии на возведение, реконструкцию или приобретение жилого помещения</w:t>
            </w:r>
          </w:p>
        </w:tc>
        <w:tc>
          <w:tcPr>
            <w:tcW w:w="1515" w:type="pct"/>
            <w:tcMar>
              <w:top w:w="0" w:type="dxa"/>
              <w:left w:w="6" w:type="dxa"/>
              <w:bottom w:w="0" w:type="dxa"/>
              <w:right w:w="6" w:type="dxa"/>
            </w:tcMar>
            <w:hideMark/>
          </w:tcPr>
          <w:p w:rsidR="005A6D8E" w:rsidRDefault="005A6D8E">
            <w:pPr>
              <w:pStyle w:val="table10"/>
              <w:spacing w:before="120"/>
            </w:pPr>
            <w:r>
              <w:t>подпункт 1.1.24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32. Принятие решения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w:t>
            </w:r>
          </w:p>
        </w:tc>
        <w:tc>
          <w:tcPr>
            <w:tcW w:w="1515" w:type="pct"/>
            <w:tcMar>
              <w:top w:w="0" w:type="dxa"/>
              <w:left w:w="6" w:type="dxa"/>
              <w:bottom w:w="0" w:type="dxa"/>
              <w:right w:w="6" w:type="dxa"/>
            </w:tcMar>
            <w:hideMark/>
          </w:tcPr>
          <w:p w:rsidR="005A6D8E" w:rsidRDefault="005A6D8E">
            <w:pPr>
              <w:pStyle w:val="table10"/>
              <w:spacing w:before="120"/>
            </w:pPr>
            <w:r>
              <w:t>подпункт 1.1.28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33. Принятие решения об установлении иного срока возмещения затрат на реализацию энергоэффективных мероприятий в многоквартирных жилых домах для отдельных категорий граждан</w:t>
            </w:r>
          </w:p>
        </w:tc>
        <w:tc>
          <w:tcPr>
            <w:tcW w:w="1515" w:type="pct"/>
            <w:tcMar>
              <w:top w:w="0" w:type="dxa"/>
              <w:left w:w="6" w:type="dxa"/>
              <w:bottom w:w="0" w:type="dxa"/>
              <w:right w:w="6" w:type="dxa"/>
            </w:tcMar>
            <w:hideMark/>
          </w:tcPr>
          <w:p w:rsidR="005A6D8E" w:rsidRDefault="005A6D8E">
            <w:pPr>
              <w:pStyle w:val="table10"/>
              <w:spacing w:before="120"/>
            </w:pPr>
            <w:r>
              <w:t>подпункт 1.1.33 пункта 1.1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34. Выдача справки о состоянии на учете нуждающихся в улучшении жилищных условий</w:t>
            </w:r>
          </w:p>
        </w:tc>
        <w:tc>
          <w:tcPr>
            <w:tcW w:w="1515" w:type="pct"/>
            <w:tcMar>
              <w:top w:w="0" w:type="dxa"/>
              <w:left w:w="6" w:type="dxa"/>
              <w:bottom w:w="0" w:type="dxa"/>
              <w:right w:w="6" w:type="dxa"/>
            </w:tcMar>
            <w:hideMark/>
          </w:tcPr>
          <w:p w:rsidR="005A6D8E" w:rsidRDefault="005A6D8E">
            <w:pPr>
              <w:pStyle w:val="table10"/>
              <w:spacing w:before="120"/>
            </w:pPr>
            <w:r>
              <w:t>подпункт 1.3.1 пункта 1.3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35. Выдача справки о начисленной жилищной квоте</w:t>
            </w:r>
          </w:p>
        </w:tc>
        <w:tc>
          <w:tcPr>
            <w:tcW w:w="1515" w:type="pct"/>
            <w:tcMar>
              <w:top w:w="0" w:type="dxa"/>
              <w:left w:w="6" w:type="dxa"/>
              <w:bottom w:w="0" w:type="dxa"/>
              <w:right w:w="6" w:type="dxa"/>
            </w:tcMar>
            <w:hideMark/>
          </w:tcPr>
          <w:p w:rsidR="005A6D8E" w:rsidRDefault="005A6D8E">
            <w:pPr>
              <w:pStyle w:val="table10"/>
              <w:spacing w:before="120"/>
            </w:pPr>
            <w:r>
              <w:t>подпункт 1.3.7 пункта 1.3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36. Выдача справки о предоставлении (непредоставлении) одноразовой субсидии на возведение, реконструкцию или приобретение жилого помещения</w:t>
            </w:r>
          </w:p>
        </w:tc>
        <w:tc>
          <w:tcPr>
            <w:tcW w:w="1515" w:type="pct"/>
            <w:tcMar>
              <w:top w:w="0" w:type="dxa"/>
              <w:left w:w="6" w:type="dxa"/>
              <w:bottom w:w="0" w:type="dxa"/>
              <w:right w:w="6" w:type="dxa"/>
            </w:tcMar>
            <w:hideMark/>
          </w:tcPr>
          <w:p w:rsidR="005A6D8E" w:rsidRDefault="005A6D8E">
            <w:pPr>
              <w:pStyle w:val="table10"/>
              <w:spacing w:before="120"/>
            </w:pPr>
            <w:r>
              <w:t>подпункт 1.3.9 пункта 1.3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37. Выдача справки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1515" w:type="pct"/>
            <w:tcMar>
              <w:top w:w="0" w:type="dxa"/>
              <w:left w:w="6" w:type="dxa"/>
              <w:bottom w:w="0" w:type="dxa"/>
              <w:right w:w="6" w:type="dxa"/>
            </w:tcMar>
            <w:hideMark/>
          </w:tcPr>
          <w:p w:rsidR="005A6D8E" w:rsidRDefault="005A6D8E">
            <w:pPr>
              <w:pStyle w:val="table10"/>
              <w:spacing w:before="120"/>
            </w:pPr>
            <w:r>
              <w:t>подпункт 1.3.11 пункта 1.3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38. Выдача справки о стоимости возведения, реконструкции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w:t>
            </w:r>
          </w:p>
        </w:tc>
        <w:tc>
          <w:tcPr>
            <w:tcW w:w="1515" w:type="pct"/>
            <w:tcMar>
              <w:top w:w="0" w:type="dxa"/>
              <w:left w:w="6" w:type="dxa"/>
              <w:bottom w:w="0" w:type="dxa"/>
              <w:right w:w="6" w:type="dxa"/>
            </w:tcMar>
            <w:hideMark/>
          </w:tcPr>
          <w:p w:rsidR="005A6D8E" w:rsidRDefault="005A6D8E">
            <w:pPr>
              <w:pStyle w:val="table10"/>
              <w:spacing w:before="120"/>
            </w:pPr>
            <w:r>
              <w:t>подпункт 1.3.13 пункта 1.3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39. Выдача гражданам, состоящим на учете нуждающихся в улучшении жилищных условий, направлений для заключения договоров создания объектов долевого строительства</w:t>
            </w:r>
          </w:p>
        </w:tc>
        <w:tc>
          <w:tcPr>
            <w:tcW w:w="1515" w:type="pct"/>
            <w:tcMar>
              <w:top w:w="0" w:type="dxa"/>
              <w:left w:w="6" w:type="dxa"/>
              <w:bottom w:w="0" w:type="dxa"/>
              <w:right w:w="6" w:type="dxa"/>
            </w:tcMar>
            <w:hideMark/>
          </w:tcPr>
          <w:p w:rsidR="005A6D8E" w:rsidRDefault="005A6D8E">
            <w:pPr>
              <w:pStyle w:val="table10"/>
              <w:spacing w:before="120"/>
            </w:pPr>
            <w:r>
              <w:t>пункт 1.5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40.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возведения, реконструкции или приобретения жилых помещений</w:t>
            </w:r>
          </w:p>
        </w:tc>
        <w:tc>
          <w:tcPr>
            <w:tcW w:w="1515" w:type="pct"/>
            <w:tcMar>
              <w:top w:w="0" w:type="dxa"/>
              <w:left w:w="6" w:type="dxa"/>
              <w:bottom w:w="0" w:type="dxa"/>
              <w:right w:w="6" w:type="dxa"/>
            </w:tcMar>
            <w:hideMark/>
          </w:tcPr>
          <w:p w:rsidR="005A6D8E" w:rsidRDefault="005A6D8E">
            <w:pPr>
              <w:pStyle w:val="table10"/>
              <w:spacing w:before="120"/>
            </w:pPr>
            <w:r>
              <w:t>пункт 1.6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41. 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w:t>
            </w:r>
            <w:r>
              <w:lastRenderedPageBreak/>
              <w:t>с численностью населения до 20 тыс. человек</w:t>
            </w:r>
          </w:p>
        </w:tc>
        <w:tc>
          <w:tcPr>
            <w:tcW w:w="1515" w:type="pct"/>
            <w:tcMar>
              <w:top w:w="0" w:type="dxa"/>
              <w:left w:w="6" w:type="dxa"/>
              <w:bottom w:w="0" w:type="dxa"/>
              <w:right w:w="6" w:type="dxa"/>
            </w:tcMar>
            <w:hideMark/>
          </w:tcPr>
          <w:p w:rsidR="005A6D8E" w:rsidRDefault="005A6D8E">
            <w:pPr>
              <w:pStyle w:val="table10"/>
              <w:spacing w:before="120"/>
            </w:pPr>
            <w:r>
              <w:lastRenderedPageBreak/>
              <w:t>пункт 1.7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42. Регистрация договора найма (аренды) жилого помещения частного жилищного фонда и дополнительных соглашений к нему</w:t>
            </w:r>
          </w:p>
        </w:tc>
        <w:tc>
          <w:tcPr>
            <w:tcW w:w="1515" w:type="pct"/>
            <w:tcMar>
              <w:top w:w="0" w:type="dxa"/>
              <w:left w:w="6" w:type="dxa"/>
              <w:bottom w:w="0" w:type="dxa"/>
              <w:right w:w="6" w:type="dxa"/>
            </w:tcMar>
            <w:hideMark/>
          </w:tcPr>
          <w:p w:rsidR="005A6D8E" w:rsidRDefault="005A6D8E">
            <w:pPr>
              <w:pStyle w:val="table10"/>
              <w:spacing w:before="120"/>
            </w:pPr>
            <w:r>
              <w:t>пункт 1.8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43. </w:t>
            </w:r>
            <w:proofErr w:type="gramStart"/>
            <w:r>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не зарегистрированных в территориальной организации по государственной регистрации недвижимого имущества, прав на него и сделок с ним</w:t>
            </w:r>
            <w:proofErr w:type="gramEnd"/>
          </w:p>
        </w:tc>
        <w:tc>
          <w:tcPr>
            <w:tcW w:w="1515" w:type="pct"/>
            <w:tcMar>
              <w:top w:w="0" w:type="dxa"/>
              <w:left w:w="6" w:type="dxa"/>
              <w:bottom w:w="0" w:type="dxa"/>
              <w:right w:w="6" w:type="dxa"/>
            </w:tcMar>
            <w:hideMark/>
          </w:tcPr>
          <w:p w:rsidR="005A6D8E" w:rsidRDefault="005A6D8E">
            <w:pPr>
              <w:pStyle w:val="table10"/>
              <w:spacing w:before="120"/>
            </w:pPr>
            <w:r>
              <w:t>пункт 1.9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44.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1515" w:type="pct"/>
            <w:tcMar>
              <w:top w:w="0" w:type="dxa"/>
              <w:left w:w="6" w:type="dxa"/>
              <w:bottom w:w="0" w:type="dxa"/>
              <w:right w:w="6" w:type="dxa"/>
            </w:tcMar>
            <w:hideMark/>
          </w:tcPr>
          <w:p w:rsidR="005A6D8E" w:rsidRDefault="005A6D8E">
            <w:pPr>
              <w:pStyle w:val="table10"/>
              <w:spacing w:before="120"/>
            </w:pPr>
            <w:r>
              <w:t>пункт 1.13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45. Регистрация договора аренды (субаренды) нежилого помещения, машино-места и дополнительных соглашений к нему</w:t>
            </w:r>
          </w:p>
        </w:tc>
        <w:tc>
          <w:tcPr>
            <w:tcW w:w="1515" w:type="pct"/>
            <w:tcMar>
              <w:top w:w="0" w:type="dxa"/>
              <w:left w:w="6" w:type="dxa"/>
              <w:bottom w:w="0" w:type="dxa"/>
              <w:right w:w="6" w:type="dxa"/>
            </w:tcMar>
            <w:hideMark/>
          </w:tcPr>
          <w:p w:rsidR="005A6D8E" w:rsidRDefault="005A6D8E">
            <w:pPr>
              <w:pStyle w:val="table10"/>
              <w:spacing w:before="120"/>
            </w:pPr>
            <w:r>
              <w:t>пункт 1.14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46. Выдача согласования на установку, в том числе самовольную, на крышах и фасадах многоквартирных жилых домов индивидуальных антенн и иных конструкций</w:t>
            </w:r>
          </w:p>
        </w:tc>
        <w:tc>
          <w:tcPr>
            <w:tcW w:w="1515" w:type="pct"/>
            <w:tcMar>
              <w:top w:w="0" w:type="dxa"/>
              <w:left w:w="6" w:type="dxa"/>
              <w:bottom w:w="0" w:type="dxa"/>
              <w:right w:w="6" w:type="dxa"/>
            </w:tcMar>
            <w:hideMark/>
          </w:tcPr>
          <w:p w:rsidR="005A6D8E" w:rsidRDefault="005A6D8E">
            <w:pPr>
              <w:pStyle w:val="table10"/>
              <w:spacing w:before="120"/>
            </w:pPr>
            <w:r>
              <w:t>подпункт 1.15.1 пункта 1.15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47. Выдача согласования проекта на переустройство и (или) перепланировку жилых помещений, нежилых помещений в жилых домах</w:t>
            </w:r>
          </w:p>
        </w:tc>
        <w:tc>
          <w:tcPr>
            <w:tcW w:w="1515" w:type="pct"/>
            <w:tcMar>
              <w:top w:w="0" w:type="dxa"/>
              <w:left w:w="6" w:type="dxa"/>
              <w:bottom w:w="0" w:type="dxa"/>
              <w:right w:w="6" w:type="dxa"/>
            </w:tcMar>
            <w:hideMark/>
          </w:tcPr>
          <w:p w:rsidR="005A6D8E" w:rsidRDefault="005A6D8E">
            <w:pPr>
              <w:pStyle w:val="table10"/>
              <w:spacing w:before="120"/>
            </w:pPr>
            <w:r>
              <w:t>подпункт 1.15.3 пункта 1.15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Труд и социальная защита</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48. Выдача справки о месте работы, службы и занимаемой должности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2.2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49. Выдача справки о периоде работы, службы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50. Выдача справки о размере заработной платы (денежного довольствия, ежемесячного денежного содержания)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2.4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51. Назначение пособия по беременности и родам (женщинам, зарегистрированным в органах по труду, занятости и социальной защите безработными)</w:t>
            </w:r>
          </w:p>
        </w:tc>
        <w:tc>
          <w:tcPr>
            <w:tcW w:w="1515" w:type="pct"/>
            <w:tcMar>
              <w:top w:w="0" w:type="dxa"/>
              <w:left w:w="6" w:type="dxa"/>
              <w:bottom w:w="0" w:type="dxa"/>
              <w:right w:w="6" w:type="dxa"/>
            </w:tcMar>
            <w:hideMark/>
          </w:tcPr>
          <w:p w:rsidR="005A6D8E" w:rsidRDefault="005A6D8E">
            <w:pPr>
              <w:pStyle w:val="table10"/>
              <w:spacing w:before="120"/>
            </w:pPr>
            <w:r>
              <w:t>пункт 2.5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52. Назначение пособия в связи с рождением ребенка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2.6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53. Принятие решения о единовременной выплате семьям при рождении двоих и более детей на приобретение детских вещей первой необходимости</w:t>
            </w:r>
          </w:p>
        </w:tc>
        <w:tc>
          <w:tcPr>
            <w:tcW w:w="1515" w:type="pct"/>
            <w:tcMar>
              <w:top w:w="0" w:type="dxa"/>
              <w:left w:w="6" w:type="dxa"/>
              <w:bottom w:w="0" w:type="dxa"/>
              <w:right w:w="6" w:type="dxa"/>
            </w:tcMar>
            <w:hideMark/>
          </w:tcPr>
          <w:p w:rsidR="005A6D8E" w:rsidRDefault="005A6D8E">
            <w:pPr>
              <w:pStyle w:val="table10"/>
              <w:spacing w:before="120"/>
            </w:pPr>
            <w:r>
              <w:t>пункт 2.7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54. Назначение пособия женщинам, ставшим на учет в организациях здравоохранения до 12-недельного срока беременности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2.8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55. Назначение пособия по уходу за ребенком в возрасте до 3 лет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2.9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56. Назначение пособия семьям на детей в возрасте от 3 до 18 лет в период воспитания ребенка в возрасте до 3 лет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2.9</w:t>
            </w:r>
            <w:r>
              <w:rPr>
                <w:vertAlign w:val="superscript"/>
              </w:rPr>
              <w:t xml:space="preserve">1 </w:t>
            </w:r>
            <w:r>
              <w:t>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57. Назначение пособия на детей старше 3 лет из отдельных категорий семей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2.12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58. Назначение пособия по уходу за ребенком-инвалидом в возрасте до 18 лет</w:t>
            </w:r>
          </w:p>
        </w:tc>
        <w:tc>
          <w:tcPr>
            <w:tcW w:w="1515" w:type="pct"/>
            <w:tcMar>
              <w:top w:w="0" w:type="dxa"/>
              <w:left w:w="6" w:type="dxa"/>
              <w:bottom w:w="0" w:type="dxa"/>
              <w:right w:w="6" w:type="dxa"/>
            </w:tcMar>
            <w:hideMark/>
          </w:tcPr>
          <w:p w:rsidR="005A6D8E" w:rsidRDefault="005A6D8E">
            <w:pPr>
              <w:pStyle w:val="table10"/>
              <w:spacing w:before="120"/>
            </w:pPr>
            <w:r>
              <w:t>пункт 2.15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59. Выдача справки о размере пособия на детей и периоде его выплаты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2.18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60. Выдача справки о неполучении пособия на детей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2.18</w:t>
            </w:r>
            <w:r>
              <w:rPr>
                <w:vertAlign w:val="superscript"/>
              </w:rPr>
              <w:t>1</w:t>
            </w:r>
            <w:r>
              <w:t xml:space="preserve">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61. Выдача справки о размере пенсии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2.26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62. Выдача справки о неполучении пенсии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2.27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63. Выдача справки о периоде, за который выплачено пособие по беременности и родам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2.29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64. Принятие решения о предоставлении (об отказе в предоставлении) государственной адресной социальной помощи в виде ежемесячного и (или) единовременного социальных пособий</w:t>
            </w:r>
          </w:p>
        </w:tc>
        <w:tc>
          <w:tcPr>
            <w:tcW w:w="1515" w:type="pct"/>
            <w:tcMar>
              <w:top w:w="0" w:type="dxa"/>
              <w:left w:w="6" w:type="dxa"/>
              <w:bottom w:w="0" w:type="dxa"/>
              <w:right w:w="6" w:type="dxa"/>
            </w:tcMar>
            <w:hideMark/>
          </w:tcPr>
          <w:p w:rsidR="005A6D8E" w:rsidRDefault="005A6D8E">
            <w:pPr>
              <w:pStyle w:val="table10"/>
              <w:spacing w:before="120"/>
            </w:pPr>
            <w:r>
              <w:t>подпункт 2.33.1 пункта 2.33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65. Принятие решения о предоставлении (об отказе в предоставлении) государственной адресной социальной помощи в виде социального пособия для возмещения затрат на приобретение подгузников</w:t>
            </w:r>
          </w:p>
        </w:tc>
        <w:tc>
          <w:tcPr>
            <w:tcW w:w="1515" w:type="pct"/>
            <w:tcMar>
              <w:top w:w="0" w:type="dxa"/>
              <w:left w:w="6" w:type="dxa"/>
              <w:bottom w:w="0" w:type="dxa"/>
              <w:right w:w="6" w:type="dxa"/>
            </w:tcMar>
            <w:hideMark/>
          </w:tcPr>
          <w:p w:rsidR="005A6D8E" w:rsidRDefault="005A6D8E">
            <w:pPr>
              <w:pStyle w:val="table10"/>
              <w:spacing w:before="120"/>
            </w:pPr>
            <w:r>
              <w:t>подпункт 2.33.2 пункта 2.33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66. Принятие решения о предоставлении (об отказе в предоставлении) государственной адресной социальной помощи в виде обеспечения продуктами питания детей первых двух лет жизни</w:t>
            </w:r>
          </w:p>
        </w:tc>
        <w:tc>
          <w:tcPr>
            <w:tcW w:w="1515" w:type="pct"/>
            <w:tcMar>
              <w:top w:w="0" w:type="dxa"/>
              <w:left w:w="6" w:type="dxa"/>
              <w:bottom w:w="0" w:type="dxa"/>
              <w:right w:w="6" w:type="dxa"/>
            </w:tcMar>
            <w:hideMark/>
          </w:tcPr>
          <w:p w:rsidR="005A6D8E" w:rsidRDefault="005A6D8E">
            <w:pPr>
              <w:pStyle w:val="table10"/>
              <w:spacing w:before="120"/>
            </w:pPr>
            <w:r>
              <w:t>подпункт 2.33.4 пункта 2.33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67. Выдача справки о предоставлении государственной адресной социальной помощи</w:t>
            </w:r>
          </w:p>
        </w:tc>
        <w:tc>
          <w:tcPr>
            <w:tcW w:w="1515" w:type="pct"/>
            <w:tcMar>
              <w:top w:w="0" w:type="dxa"/>
              <w:left w:w="6" w:type="dxa"/>
              <w:bottom w:w="0" w:type="dxa"/>
              <w:right w:w="6" w:type="dxa"/>
            </w:tcMar>
            <w:hideMark/>
          </w:tcPr>
          <w:p w:rsidR="005A6D8E" w:rsidRDefault="005A6D8E">
            <w:pPr>
              <w:pStyle w:val="table10"/>
              <w:spacing w:before="120"/>
            </w:pPr>
            <w:r>
              <w:t>пункт 2.34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68. Выдача справки о месте захоронения родственников</w:t>
            </w:r>
          </w:p>
        </w:tc>
        <w:tc>
          <w:tcPr>
            <w:tcW w:w="1515" w:type="pct"/>
            <w:tcMar>
              <w:top w:w="0" w:type="dxa"/>
              <w:left w:w="6" w:type="dxa"/>
              <w:bottom w:w="0" w:type="dxa"/>
              <w:right w:w="6" w:type="dxa"/>
            </w:tcMar>
            <w:hideMark/>
          </w:tcPr>
          <w:p w:rsidR="005A6D8E" w:rsidRDefault="005A6D8E">
            <w:pPr>
              <w:pStyle w:val="table10"/>
              <w:spacing w:before="120"/>
            </w:pPr>
            <w:r>
              <w:t>пункт 2.37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69. Принятие решения о назначении пособия по уходу за инвалидом I группы либо лицом, достигшим 80-летнего возраста</w:t>
            </w:r>
          </w:p>
        </w:tc>
        <w:tc>
          <w:tcPr>
            <w:tcW w:w="1515" w:type="pct"/>
            <w:tcMar>
              <w:top w:w="0" w:type="dxa"/>
              <w:left w:w="6" w:type="dxa"/>
              <w:bottom w:w="0" w:type="dxa"/>
              <w:right w:w="6" w:type="dxa"/>
            </w:tcMar>
            <w:hideMark/>
          </w:tcPr>
          <w:p w:rsidR="005A6D8E" w:rsidRDefault="005A6D8E">
            <w:pPr>
              <w:pStyle w:val="table10"/>
              <w:spacing w:before="120"/>
            </w:pPr>
            <w:r>
              <w:t>пункт 2.38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70. Выдача справки о размере (неполучении) пособия по уходу за инвалидом I группы либо лицом, достигшим 80-летнего возраста</w:t>
            </w:r>
          </w:p>
        </w:tc>
        <w:tc>
          <w:tcPr>
            <w:tcW w:w="1515" w:type="pct"/>
            <w:tcMar>
              <w:top w:w="0" w:type="dxa"/>
              <w:left w:w="6" w:type="dxa"/>
              <w:bottom w:w="0" w:type="dxa"/>
              <w:right w:w="6" w:type="dxa"/>
            </w:tcMar>
            <w:hideMark/>
          </w:tcPr>
          <w:p w:rsidR="005A6D8E" w:rsidRDefault="005A6D8E">
            <w:pPr>
              <w:pStyle w:val="table10"/>
              <w:spacing w:before="120"/>
            </w:pPr>
            <w:r>
              <w:t>пункт 2.39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71. Выдача справки о размере повременных платежей в возмещение вреда, причиненного жизни или здоровью физического лица, не связанного с исполнением им трудовых обязанностей, назначенных в связи с ликвидацией юридического лица или прекращением деятельности индивидуального предпринимателя, ответственных за вред, вследствие признания их банкротами</w:t>
            </w:r>
          </w:p>
        </w:tc>
        <w:tc>
          <w:tcPr>
            <w:tcW w:w="1515" w:type="pct"/>
            <w:tcMar>
              <w:top w:w="0" w:type="dxa"/>
              <w:left w:w="6" w:type="dxa"/>
              <w:bottom w:w="0" w:type="dxa"/>
              <w:right w:w="6" w:type="dxa"/>
            </w:tcMar>
            <w:hideMark/>
          </w:tcPr>
          <w:p w:rsidR="005A6D8E" w:rsidRDefault="005A6D8E">
            <w:pPr>
              <w:pStyle w:val="table10"/>
              <w:spacing w:before="120"/>
            </w:pPr>
            <w:r>
              <w:t>пункт 2.42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72. Выдача справки о размере ежемесячного денежного содержания (в случае, когда уполномоченным органом является орган по труду, занятости и социальной защите)</w:t>
            </w:r>
          </w:p>
        </w:tc>
        <w:tc>
          <w:tcPr>
            <w:tcW w:w="1515" w:type="pct"/>
            <w:tcMar>
              <w:top w:w="0" w:type="dxa"/>
              <w:left w:w="6" w:type="dxa"/>
              <w:bottom w:w="0" w:type="dxa"/>
              <w:right w:w="6" w:type="dxa"/>
            </w:tcMar>
            <w:hideMark/>
          </w:tcPr>
          <w:p w:rsidR="005A6D8E" w:rsidRDefault="005A6D8E">
            <w:pPr>
              <w:pStyle w:val="table10"/>
              <w:spacing w:before="120"/>
            </w:pPr>
            <w:r>
              <w:t>пункт 2.43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73. Принятие решения о назначении семейного капитала</w:t>
            </w:r>
          </w:p>
        </w:tc>
        <w:tc>
          <w:tcPr>
            <w:tcW w:w="1515" w:type="pct"/>
            <w:tcMar>
              <w:top w:w="0" w:type="dxa"/>
              <w:left w:w="6" w:type="dxa"/>
              <w:bottom w:w="0" w:type="dxa"/>
              <w:right w:w="6" w:type="dxa"/>
            </w:tcMar>
            <w:hideMark/>
          </w:tcPr>
          <w:p w:rsidR="005A6D8E" w:rsidRDefault="005A6D8E">
            <w:pPr>
              <w:pStyle w:val="table10"/>
              <w:spacing w:before="120"/>
            </w:pPr>
            <w:r>
              <w:t>пункт 2.46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74. Принятие решения о досрочном распоряжении средствами семейного капитала на возведение, реконструкцию, приобретение жилых помещений,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p>
        </w:tc>
        <w:tc>
          <w:tcPr>
            <w:tcW w:w="1515" w:type="pct"/>
            <w:tcMar>
              <w:top w:w="0" w:type="dxa"/>
              <w:left w:w="6" w:type="dxa"/>
              <w:bottom w:w="0" w:type="dxa"/>
              <w:right w:w="6" w:type="dxa"/>
            </w:tcMar>
            <w:hideMark/>
          </w:tcPr>
          <w:p w:rsidR="005A6D8E" w:rsidRDefault="005A6D8E">
            <w:pPr>
              <w:pStyle w:val="table10"/>
              <w:spacing w:before="120"/>
            </w:pPr>
            <w:r>
              <w:t>подпункт 2.47.1 пункта 2.47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75. Принятие решения о досрочном распоряжении средствами семейного капитала 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tc>
        <w:tc>
          <w:tcPr>
            <w:tcW w:w="1515" w:type="pct"/>
            <w:tcMar>
              <w:top w:w="0" w:type="dxa"/>
              <w:left w:w="6" w:type="dxa"/>
              <w:bottom w:w="0" w:type="dxa"/>
              <w:right w:w="6" w:type="dxa"/>
            </w:tcMar>
            <w:hideMark/>
          </w:tcPr>
          <w:p w:rsidR="005A6D8E" w:rsidRDefault="005A6D8E">
            <w:pPr>
              <w:pStyle w:val="table10"/>
              <w:spacing w:before="120"/>
            </w:pPr>
            <w:r>
              <w:t>подпункт 2.47.2 пункта 2.47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76. Принятие решения о досрочном распоряжении средствами семейного капитала на получение платных медицинских услуг, оказываемых государственными организациями здравоохранения</w:t>
            </w:r>
          </w:p>
        </w:tc>
        <w:tc>
          <w:tcPr>
            <w:tcW w:w="1515" w:type="pct"/>
            <w:tcMar>
              <w:top w:w="0" w:type="dxa"/>
              <w:left w:w="6" w:type="dxa"/>
              <w:bottom w:w="0" w:type="dxa"/>
              <w:right w:w="6" w:type="dxa"/>
            </w:tcMar>
            <w:hideMark/>
          </w:tcPr>
          <w:p w:rsidR="005A6D8E" w:rsidRDefault="005A6D8E">
            <w:pPr>
              <w:pStyle w:val="table10"/>
              <w:spacing w:before="120"/>
            </w:pPr>
            <w:r>
              <w:t>подпункт 2.47.3 пункта 2.47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77. Принятие решения о досрочном распоряжении средствами семейного капитала на приобретение товаров, предназначенных для социальной реабилитации и интеграции инвалидов в общество</w:t>
            </w:r>
          </w:p>
        </w:tc>
        <w:tc>
          <w:tcPr>
            <w:tcW w:w="1515" w:type="pct"/>
            <w:tcMar>
              <w:top w:w="0" w:type="dxa"/>
              <w:left w:w="6" w:type="dxa"/>
              <w:bottom w:w="0" w:type="dxa"/>
              <w:right w:w="6" w:type="dxa"/>
            </w:tcMar>
            <w:hideMark/>
          </w:tcPr>
          <w:p w:rsidR="005A6D8E" w:rsidRDefault="005A6D8E">
            <w:pPr>
              <w:pStyle w:val="table10"/>
              <w:spacing w:before="120"/>
            </w:pPr>
            <w:r>
              <w:t>подпункт 2.47.4 пункта 2.47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78. Принятие решения о распоряжении средствами семейного капитала после истечения 18 лет с даты рождения ребенка, в связи с рождением (усыновлением, удочерением) которого назначен семейный капитал</w:t>
            </w:r>
          </w:p>
        </w:tc>
        <w:tc>
          <w:tcPr>
            <w:tcW w:w="1515" w:type="pct"/>
            <w:tcMar>
              <w:top w:w="0" w:type="dxa"/>
              <w:left w:w="6" w:type="dxa"/>
              <w:bottom w:w="0" w:type="dxa"/>
              <w:right w:w="6" w:type="dxa"/>
            </w:tcMar>
            <w:hideMark/>
          </w:tcPr>
          <w:p w:rsidR="005A6D8E" w:rsidRDefault="005A6D8E">
            <w:pPr>
              <w:pStyle w:val="table10"/>
              <w:spacing w:before="120"/>
            </w:pPr>
            <w:r>
              <w:t>пункт 2.48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79. Принятие решения о внесении изменений в решение о назначении семейного капитала и выдача выписки из такого решения</w:t>
            </w:r>
          </w:p>
        </w:tc>
        <w:tc>
          <w:tcPr>
            <w:tcW w:w="1515" w:type="pct"/>
            <w:tcMar>
              <w:top w:w="0" w:type="dxa"/>
              <w:left w:w="6" w:type="dxa"/>
              <w:bottom w:w="0" w:type="dxa"/>
              <w:right w:w="6" w:type="dxa"/>
            </w:tcMar>
            <w:hideMark/>
          </w:tcPr>
          <w:p w:rsidR="005A6D8E" w:rsidRDefault="005A6D8E">
            <w:pPr>
              <w:pStyle w:val="table10"/>
              <w:spacing w:before="120"/>
            </w:pPr>
            <w:r>
              <w:t>пункт 2.50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Документы, подтверждающие право на социальные льготы</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80. Выдача удостоверения инвалида Отечественной войны</w:t>
            </w:r>
          </w:p>
        </w:tc>
        <w:tc>
          <w:tcPr>
            <w:tcW w:w="1515" w:type="pct"/>
            <w:tcMar>
              <w:top w:w="0" w:type="dxa"/>
              <w:left w:w="6" w:type="dxa"/>
              <w:bottom w:w="0" w:type="dxa"/>
              <w:right w:w="6" w:type="dxa"/>
            </w:tcMar>
            <w:hideMark/>
          </w:tcPr>
          <w:p w:rsidR="005A6D8E" w:rsidRDefault="005A6D8E">
            <w:pPr>
              <w:pStyle w:val="table10"/>
              <w:spacing w:before="120"/>
            </w:pPr>
            <w:r>
              <w:t>пункт 3.2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81. Выдача удостоверения инвалида о праве на льготы для инвалидов боевых действий на территории других государств, а также для граждан, в том числе уволенных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tc>
        <w:tc>
          <w:tcPr>
            <w:tcW w:w="1515" w:type="pct"/>
            <w:tcMar>
              <w:top w:w="0" w:type="dxa"/>
              <w:left w:w="6" w:type="dxa"/>
              <w:bottom w:w="0" w:type="dxa"/>
              <w:right w:w="6" w:type="dxa"/>
            </w:tcMar>
            <w:hideMark/>
          </w:tcPr>
          <w:p w:rsidR="005A6D8E" w:rsidRDefault="005A6D8E">
            <w:pPr>
              <w:pStyle w:val="table10"/>
              <w:spacing w:before="120"/>
            </w:pPr>
            <w:r>
              <w:t>пункт 3.3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82. Выдача удостоверения о праве на льготы лицам, награжденным орденами или медалями СССР за самоотверженный труд в тылу в годы Великой Отечественной войны</w:t>
            </w:r>
          </w:p>
        </w:tc>
        <w:tc>
          <w:tcPr>
            <w:tcW w:w="1515" w:type="pct"/>
            <w:tcMar>
              <w:top w:w="0" w:type="dxa"/>
              <w:left w:w="6" w:type="dxa"/>
              <w:bottom w:w="0" w:type="dxa"/>
              <w:right w:w="6" w:type="dxa"/>
            </w:tcMar>
            <w:hideMark/>
          </w:tcPr>
          <w:p w:rsidR="005A6D8E" w:rsidRDefault="005A6D8E">
            <w:pPr>
              <w:pStyle w:val="table10"/>
              <w:spacing w:before="120"/>
            </w:pPr>
            <w:r>
              <w:t>пункт 3.4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83. Выдача удостоверения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p>
        </w:tc>
        <w:tc>
          <w:tcPr>
            <w:tcW w:w="1515" w:type="pct"/>
            <w:tcMar>
              <w:top w:w="0" w:type="dxa"/>
              <w:left w:w="6" w:type="dxa"/>
              <w:bottom w:w="0" w:type="dxa"/>
              <w:right w:w="6" w:type="dxa"/>
            </w:tcMar>
            <w:hideMark/>
          </w:tcPr>
          <w:p w:rsidR="005A6D8E" w:rsidRDefault="005A6D8E">
            <w:pPr>
              <w:pStyle w:val="table10"/>
              <w:spacing w:before="120"/>
            </w:pPr>
            <w:r>
              <w:t>пункт 3.5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84. Выдача удостоверения о праве на льготы родителям и не вступившим в новый брак супругам погибших (умерших) при исполнении воинских (служебных) обязанностей, указанных в подпунктах 1.1–1.3 пункта 1 статьи 13 Закона Республики Беларусь от 17 апреля 1992 г. № 1594-XII «О ветеранах»</w:t>
            </w:r>
          </w:p>
        </w:tc>
        <w:tc>
          <w:tcPr>
            <w:tcW w:w="1515" w:type="pct"/>
            <w:tcMar>
              <w:top w:w="0" w:type="dxa"/>
              <w:left w:w="6" w:type="dxa"/>
              <w:bottom w:w="0" w:type="dxa"/>
              <w:right w:w="6" w:type="dxa"/>
            </w:tcMar>
            <w:hideMark/>
          </w:tcPr>
          <w:p w:rsidR="005A6D8E" w:rsidRDefault="005A6D8E">
            <w:pPr>
              <w:pStyle w:val="table10"/>
              <w:spacing w:before="120"/>
            </w:pPr>
            <w:r>
              <w:t>пункт 3.6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85. Выдача справки о праве на льготы детям и другим иждивенцам, получающим пенсию по случаю потери кормильца за погибших (умерших) при исполнении воинских (служебных) обязанностей, указанных в подпунктах 1.1–1.3 пункта 1 статьи 13 Закона Республики Беларусь «О ветеранах»</w:t>
            </w:r>
          </w:p>
        </w:tc>
        <w:tc>
          <w:tcPr>
            <w:tcW w:w="1515" w:type="pct"/>
            <w:tcMar>
              <w:top w:w="0" w:type="dxa"/>
              <w:left w:w="6" w:type="dxa"/>
              <w:bottom w:w="0" w:type="dxa"/>
              <w:right w:w="6" w:type="dxa"/>
            </w:tcMar>
            <w:hideMark/>
          </w:tcPr>
          <w:p w:rsidR="005A6D8E" w:rsidRDefault="005A6D8E">
            <w:pPr>
              <w:pStyle w:val="table10"/>
              <w:spacing w:before="120"/>
            </w:pPr>
            <w:r>
              <w:t>пункт 3.7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86. 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p>
        </w:tc>
        <w:tc>
          <w:tcPr>
            <w:tcW w:w="1515" w:type="pct"/>
            <w:tcMar>
              <w:top w:w="0" w:type="dxa"/>
              <w:left w:w="6" w:type="dxa"/>
              <w:bottom w:w="0" w:type="dxa"/>
              <w:right w:w="6" w:type="dxa"/>
            </w:tcMar>
            <w:hideMark/>
          </w:tcPr>
          <w:p w:rsidR="005A6D8E" w:rsidRDefault="005A6D8E">
            <w:pPr>
              <w:pStyle w:val="table10"/>
              <w:spacing w:before="120"/>
            </w:pPr>
            <w:r>
              <w:t>пункт 3.8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87. Выдача удостоверения пострадавшего от катастрофы на Чернобыльской АЭС, других радиационных аварий</w:t>
            </w:r>
          </w:p>
        </w:tc>
        <w:tc>
          <w:tcPr>
            <w:tcW w:w="1515" w:type="pct"/>
            <w:tcMar>
              <w:top w:w="0" w:type="dxa"/>
              <w:left w:w="6" w:type="dxa"/>
              <w:bottom w:w="0" w:type="dxa"/>
              <w:right w:w="6" w:type="dxa"/>
            </w:tcMar>
            <w:hideMark/>
          </w:tcPr>
          <w:p w:rsidR="005A6D8E" w:rsidRDefault="005A6D8E">
            <w:pPr>
              <w:pStyle w:val="table10"/>
              <w:spacing w:before="120"/>
            </w:pPr>
            <w:r>
              <w:t>пункт 3.9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88. Выдача удостоверения национального образца инвалида боевых действий на территории других государств</w:t>
            </w:r>
          </w:p>
        </w:tc>
        <w:tc>
          <w:tcPr>
            <w:tcW w:w="1515" w:type="pct"/>
            <w:tcMar>
              <w:top w:w="0" w:type="dxa"/>
              <w:left w:w="6" w:type="dxa"/>
              <w:bottom w:w="0" w:type="dxa"/>
              <w:right w:w="6" w:type="dxa"/>
            </w:tcMar>
            <w:hideMark/>
          </w:tcPr>
          <w:p w:rsidR="005A6D8E" w:rsidRDefault="005A6D8E">
            <w:pPr>
              <w:pStyle w:val="table10"/>
              <w:spacing w:before="120"/>
            </w:pPr>
            <w:r>
              <w:t>подпункт 3.13</w:t>
            </w:r>
            <w:r>
              <w:rPr>
                <w:vertAlign w:val="superscript"/>
              </w:rPr>
              <w:t>1</w:t>
            </w:r>
            <w:r>
              <w:t>.2 пункта 3.13</w:t>
            </w:r>
            <w:r>
              <w:rPr>
                <w:vertAlign w:val="superscript"/>
              </w:rPr>
              <w:t>1</w:t>
            </w:r>
            <w:r>
              <w:t xml:space="preserve"> перечня </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89. Выдача удостоверения многодетной семьи</w:t>
            </w:r>
          </w:p>
        </w:tc>
        <w:tc>
          <w:tcPr>
            <w:tcW w:w="1515" w:type="pct"/>
            <w:tcMar>
              <w:top w:w="0" w:type="dxa"/>
              <w:left w:w="6" w:type="dxa"/>
              <w:bottom w:w="0" w:type="dxa"/>
              <w:right w:w="6" w:type="dxa"/>
            </w:tcMar>
            <w:hideMark/>
          </w:tcPr>
          <w:p w:rsidR="005A6D8E" w:rsidRDefault="005A6D8E">
            <w:pPr>
              <w:pStyle w:val="table10"/>
              <w:spacing w:before="120"/>
            </w:pPr>
            <w:r>
              <w:t>пункт 3.15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90. Выдача удостоверения о праве на льготы для лиц, работавших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tc>
        <w:tc>
          <w:tcPr>
            <w:tcW w:w="1515" w:type="pct"/>
            <w:tcMar>
              <w:top w:w="0" w:type="dxa"/>
              <w:left w:w="6" w:type="dxa"/>
              <w:bottom w:w="0" w:type="dxa"/>
              <w:right w:w="6" w:type="dxa"/>
            </w:tcMar>
            <w:hideMark/>
          </w:tcPr>
          <w:p w:rsidR="005A6D8E" w:rsidRDefault="005A6D8E">
            <w:pPr>
              <w:pStyle w:val="table10"/>
              <w:spacing w:before="120"/>
            </w:pPr>
            <w:r>
              <w:t xml:space="preserve">пункт 3.17 перечня </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91. Выдача удостоверения о праве на льготы для лиц из числа членов экипажей судов транспортного флота, интернированных в начале Великой Отечественной войны в портах других государств</w:t>
            </w:r>
          </w:p>
        </w:tc>
        <w:tc>
          <w:tcPr>
            <w:tcW w:w="1515" w:type="pct"/>
            <w:tcMar>
              <w:top w:w="0" w:type="dxa"/>
              <w:left w:w="6" w:type="dxa"/>
              <w:bottom w:w="0" w:type="dxa"/>
              <w:right w:w="6" w:type="dxa"/>
            </w:tcMar>
            <w:hideMark/>
          </w:tcPr>
          <w:p w:rsidR="005A6D8E" w:rsidRDefault="005A6D8E">
            <w:pPr>
              <w:pStyle w:val="table10"/>
              <w:spacing w:before="120"/>
            </w:pPr>
            <w:r>
              <w:t>пункт 3.18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92. Выдача вкладыша к удостоверению о праве на льготы для родителей, перечисленных в пункте 12 статьи 3 Закона Республики Беларусь от 14 июня 2007 г. № 239-З «О государственных социальных льготах, правах и гарантиях для отдельных категорий граждан»</w:t>
            </w:r>
          </w:p>
        </w:tc>
        <w:tc>
          <w:tcPr>
            <w:tcW w:w="1515" w:type="pct"/>
            <w:tcMar>
              <w:top w:w="0" w:type="dxa"/>
              <w:left w:w="6" w:type="dxa"/>
              <w:bottom w:w="0" w:type="dxa"/>
              <w:right w:w="6" w:type="dxa"/>
            </w:tcMar>
            <w:hideMark/>
          </w:tcPr>
          <w:p w:rsidR="005A6D8E" w:rsidRDefault="005A6D8E">
            <w:pPr>
              <w:pStyle w:val="table10"/>
              <w:spacing w:before="120"/>
            </w:pPr>
            <w:r>
              <w:t>пункт 3.20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Усыновление (удочерение). Опека, попечительство, патронаж. Эмансипация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93. Выдача акта обследования условий жизни кандидата в усыновители (удочерители)</w:t>
            </w:r>
          </w:p>
        </w:tc>
        <w:tc>
          <w:tcPr>
            <w:tcW w:w="1515" w:type="pct"/>
            <w:tcMar>
              <w:top w:w="0" w:type="dxa"/>
              <w:left w:w="6" w:type="dxa"/>
              <w:bottom w:w="0" w:type="dxa"/>
              <w:right w:w="6" w:type="dxa"/>
            </w:tcMar>
            <w:hideMark/>
          </w:tcPr>
          <w:p w:rsidR="005A6D8E" w:rsidRDefault="005A6D8E">
            <w:pPr>
              <w:pStyle w:val="table10"/>
              <w:spacing w:before="120"/>
            </w:pPr>
            <w:r>
              <w:t>пункт 4.1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94. Назначение ежемесячных денежных выплат на содержание усыновленных (удочеренных) детей</w:t>
            </w:r>
          </w:p>
        </w:tc>
        <w:tc>
          <w:tcPr>
            <w:tcW w:w="1515" w:type="pct"/>
            <w:tcMar>
              <w:top w:w="0" w:type="dxa"/>
              <w:left w:w="6" w:type="dxa"/>
              <w:bottom w:w="0" w:type="dxa"/>
              <w:right w:w="6" w:type="dxa"/>
            </w:tcMar>
            <w:hideMark/>
          </w:tcPr>
          <w:p w:rsidR="005A6D8E" w:rsidRDefault="005A6D8E">
            <w:pPr>
              <w:pStyle w:val="table10"/>
              <w:spacing w:before="120"/>
            </w:pPr>
            <w:r>
              <w:t>пункт 4.2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95. Принятие решения об установлении опеки (попечительства) над совершеннолетним и назначении опекуна (попечителя)</w:t>
            </w:r>
          </w:p>
        </w:tc>
        <w:tc>
          <w:tcPr>
            <w:tcW w:w="1515" w:type="pct"/>
            <w:tcMar>
              <w:top w:w="0" w:type="dxa"/>
              <w:left w:w="6" w:type="dxa"/>
              <w:bottom w:w="0" w:type="dxa"/>
              <w:right w:w="6" w:type="dxa"/>
            </w:tcMar>
            <w:hideMark/>
          </w:tcPr>
          <w:p w:rsidR="005A6D8E" w:rsidRDefault="005A6D8E">
            <w:pPr>
              <w:pStyle w:val="table10"/>
              <w:spacing w:before="120"/>
            </w:pPr>
            <w:r>
              <w:t>пункт 4.3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96. Принятие решения об установлении опеки (попечительства) над несовершеннолетним и назначении опекуна (попечителя)</w:t>
            </w:r>
          </w:p>
        </w:tc>
        <w:tc>
          <w:tcPr>
            <w:tcW w:w="1515" w:type="pct"/>
            <w:tcMar>
              <w:top w:w="0" w:type="dxa"/>
              <w:left w:w="6" w:type="dxa"/>
              <w:bottom w:w="0" w:type="dxa"/>
              <w:right w:w="6" w:type="dxa"/>
            </w:tcMar>
            <w:hideMark/>
          </w:tcPr>
          <w:p w:rsidR="005A6D8E" w:rsidRDefault="005A6D8E">
            <w:pPr>
              <w:pStyle w:val="table10"/>
              <w:spacing w:before="120"/>
            </w:pPr>
            <w:r>
              <w:t>пункт 4.4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97. Принятие решения о выдаче родителю, опекуну (попечителю)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p>
        </w:tc>
        <w:tc>
          <w:tcPr>
            <w:tcW w:w="1515" w:type="pct"/>
            <w:tcMar>
              <w:top w:w="0" w:type="dxa"/>
              <w:left w:w="6" w:type="dxa"/>
              <w:bottom w:w="0" w:type="dxa"/>
              <w:right w:w="6" w:type="dxa"/>
            </w:tcMar>
            <w:hideMark/>
          </w:tcPr>
          <w:p w:rsidR="005A6D8E" w:rsidRDefault="005A6D8E">
            <w:pPr>
              <w:pStyle w:val="table10"/>
              <w:spacing w:before="120"/>
            </w:pPr>
            <w:r>
              <w:t>пункт 4.5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98. Принятие решения о передаче ребенка (детей) на воспитание в приемную семью</w:t>
            </w:r>
          </w:p>
        </w:tc>
        <w:tc>
          <w:tcPr>
            <w:tcW w:w="1515" w:type="pct"/>
            <w:tcMar>
              <w:top w:w="0" w:type="dxa"/>
              <w:left w:w="6" w:type="dxa"/>
              <w:bottom w:w="0" w:type="dxa"/>
              <w:right w:w="6" w:type="dxa"/>
            </w:tcMar>
            <w:hideMark/>
          </w:tcPr>
          <w:p w:rsidR="005A6D8E" w:rsidRDefault="005A6D8E">
            <w:pPr>
              <w:pStyle w:val="table10"/>
              <w:spacing w:before="120"/>
            </w:pPr>
            <w:r>
              <w:t>пункт 4.6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99. Принятие решения о создании детского дома семейного типа</w:t>
            </w:r>
          </w:p>
        </w:tc>
        <w:tc>
          <w:tcPr>
            <w:tcW w:w="1515" w:type="pct"/>
            <w:tcMar>
              <w:top w:w="0" w:type="dxa"/>
              <w:left w:w="6" w:type="dxa"/>
              <w:bottom w:w="0" w:type="dxa"/>
              <w:right w:w="6" w:type="dxa"/>
            </w:tcMar>
            <w:hideMark/>
          </w:tcPr>
          <w:p w:rsidR="005A6D8E" w:rsidRDefault="005A6D8E">
            <w:pPr>
              <w:pStyle w:val="table10"/>
              <w:spacing w:before="120"/>
            </w:pPr>
            <w:r>
              <w:t>пункт 4.7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100. Принятие решения об установлении патронажа (назначении помощника)</w:t>
            </w:r>
          </w:p>
        </w:tc>
        <w:tc>
          <w:tcPr>
            <w:tcW w:w="1515" w:type="pct"/>
            <w:tcMar>
              <w:top w:w="0" w:type="dxa"/>
              <w:left w:w="6" w:type="dxa"/>
              <w:bottom w:w="0" w:type="dxa"/>
              <w:right w:w="6" w:type="dxa"/>
            </w:tcMar>
            <w:hideMark/>
          </w:tcPr>
          <w:p w:rsidR="005A6D8E" w:rsidRDefault="005A6D8E">
            <w:pPr>
              <w:pStyle w:val="table10"/>
              <w:spacing w:before="120"/>
            </w:pPr>
            <w:r>
              <w:t>пункт 4.8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101. Принятие решения об изменении фамилии несовершеннолетнего и собственного имени несовершеннолетнего старше 6 лет</w:t>
            </w:r>
          </w:p>
        </w:tc>
        <w:tc>
          <w:tcPr>
            <w:tcW w:w="1515" w:type="pct"/>
            <w:tcMar>
              <w:top w:w="0" w:type="dxa"/>
              <w:left w:w="6" w:type="dxa"/>
              <w:bottom w:w="0" w:type="dxa"/>
              <w:right w:w="6" w:type="dxa"/>
            </w:tcMar>
            <w:hideMark/>
          </w:tcPr>
          <w:p w:rsidR="005A6D8E" w:rsidRDefault="005A6D8E">
            <w:pPr>
              <w:pStyle w:val="table10"/>
              <w:spacing w:before="120"/>
            </w:pPr>
            <w:r>
              <w:t>пункт 4.9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102. Принятие решения об объявлении несовершеннолетнего полностью дееспособным (эмансипация)</w:t>
            </w:r>
          </w:p>
        </w:tc>
        <w:tc>
          <w:tcPr>
            <w:tcW w:w="1515" w:type="pct"/>
            <w:tcMar>
              <w:top w:w="0" w:type="dxa"/>
              <w:left w:w="6" w:type="dxa"/>
              <w:bottom w:w="0" w:type="dxa"/>
              <w:right w:w="6" w:type="dxa"/>
            </w:tcMar>
            <w:hideMark/>
          </w:tcPr>
          <w:p w:rsidR="005A6D8E" w:rsidRDefault="005A6D8E">
            <w:pPr>
              <w:pStyle w:val="table10"/>
              <w:spacing w:before="120"/>
            </w:pPr>
            <w:r>
              <w:t>пункт 4.10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103. Принятие решения об освобождении опекунов, попечителей от выполнения ими своих обязанностей</w:t>
            </w:r>
          </w:p>
        </w:tc>
        <w:tc>
          <w:tcPr>
            <w:tcW w:w="1515" w:type="pct"/>
            <w:tcMar>
              <w:top w:w="0" w:type="dxa"/>
              <w:left w:w="6" w:type="dxa"/>
              <w:bottom w:w="0" w:type="dxa"/>
              <w:right w:w="6" w:type="dxa"/>
            </w:tcMar>
            <w:hideMark/>
          </w:tcPr>
          <w:p w:rsidR="005A6D8E" w:rsidRDefault="005A6D8E">
            <w:pPr>
              <w:pStyle w:val="table10"/>
              <w:spacing w:before="120"/>
            </w:pPr>
            <w:r>
              <w:t>пункт 4.11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Образование</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104. Выдача дубликата документа об образовании, приложения к нему, документа об обучении (в случае ликвидации организации и отсутствия правопреемника, прекращения деятельности индивидуального предпринимателя, выдавших документ)</w:t>
            </w:r>
          </w:p>
        </w:tc>
        <w:tc>
          <w:tcPr>
            <w:tcW w:w="1515" w:type="pct"/>
            <w:tcMar>
              <w:top w:w="0" w:type="dxa"/>
              <w:left w:w="6" w:type="dxa"/>
              <w:bottom w:w="0" w:type="dxa"/>
              <w:right w:w="6" w:type="dxa"/>
            </w:tcMar>
            <w:hideMark/>
          </w:tcPr>
          <w:p w:rsidR="005A6D8E" w:rsidRDefault="005A6D8E">
            <w:pPr>
              <w:pStyle w:val="table10"/>
              <w:spacing w:before="120"/>
            </w:pPr>
            <w:r>
              <w:t>подпункт 6.1.1 пункта 6.1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105. Выдача дубликата свидетельства о направлении на работу (в случае ликвидации организации, выдавшей свидетельство, и отсутствия правопреемника)</w:t>
            </w:r>
          </w:p>
        </w:tc>
        <w:tc>
          <w:tcPr>
            <w:tcW w:w="1515" w:type="pct"/>
            <w:tcMar>
              <w:top w:w="0" w:type="dxa"/>
              <w:left w:w="6" w:type="dxa"/>
              <w:bottom w:w="0" w:type="dxa"/>
              <w:right w:w="6" w:type="dxa"/>
            </w:tcMar>
            <w:hideMark/>
          </w:tcPr>
          <w:p w:rsidR="005A6D8E" w:rsidRDefault="005A6D8E">
            <w:pPr>
              <w:pStyle w:val="table10"/>
              <w:spacing w:before="120"/>
            </w:pPr>
            <w:r>
              <w:t>подпункт 6.1.2 пункта 6.1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106. Выдача дубликата справки о самостоятельном трудоустройстве (в случае ликвидации организации, выдавшей справку, и отсутствия правопреемника)</w:t>
            </w:r>
          </w:p>
        </w:tc>
        <w:tc>
          <w:tcPr>
            <w:tcW w:w="1515" w:type="pct"/>
            <w:tcMar>
              <w:top w:w="0" w:type="dxa"/>
              <w:left w:w="6" w:type="dxa"/>
              <w:bottom w:w="0" w:type="dxa"/>
              <w:right w:w="6" w:type="dxa"/>
            </w:tcMar>
            <w:hideMark/>
          </w:tcPr>
          <w:p w:rsidR="005A6D8E" w:rsidRDefault="005A6D8E">
            <w:pPr>
              <w:pStyle w:val="table10"/>
              <w:spacing w:before="120"/>
            </w:pPr>
            <w:r>
              <w:t>подпункт 6.1.3 пункта 6.1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107. Выдача дубликата удостоверения на право обслуживания потенциально опасных объектов (в случае ликвидации организации, выдавшей удостоверение, и отсутствия правопреемника)</w:t>
            </w:r>
          </w:p>
        </w:tc>
        <w:tc>
          <w:tcPr>
            <w:tcW w:w="1515" w:type="pct"/>
            <w:tcMar>
              <w:top w:w="0" w:type="dxa"/>
              <w:left w:w="6" w:type="dxa"/>
              <w:bottom w:w="0" w:type="dxa"/>
              <w:right w:w="6" w:type="dxa"/>
            </w:tcMar>
            <w:hideMark/>
          </w:tcPr>
          <w:p w:rsidR="005A6D8E" w:rsidRDefault="005A6D8E">
            <w:pPr>
              <w:pStyle w:val="table10"/>
              <w:spacing w:before="120"/>
            </w:pPr>
            <w:r>
              <w:t>подпункт 6.1.5 пункта 6.1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108. Выдача в связи с изменением половой принадлежности свидетельства о направлении на работу (в случае ликвидации организации, выдавшей свидетельство, и отсутствия правопреемника)</w:t>
            </w:r>
          </w:p>
        </w:tc>
        <w:tc>
          <w:tcPr>
            <w:tcW w:w="1515" w:type="pct"/>
            <w:tcMar>
              <w:top w:w="0" w:type="dxa"/>
              <w:left w:w="6" w:type="dxa"/>
              <w:bottom w:w="0" w:type="dxa"/>
              <w:right w:w="6" w:type="dxa"/>
            </w:tcMar>
            <w:hideMark/>
          </w:tcPr>
          <w:p w:rsidR="005A6D8E" w:rsidRDefault="005A6D8E">
            <w:pPr>
              <w:pStyle w:val="table10"/>
              <w:spacing w:before="120"/>
            </w:pPr>
            <w:r>
              <w:t>подпункт 6.2.2 пункта 6.2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109. Выдача в связи с изменением половой принадлежности справки о самостоятельном трудоустройстве (в случае ликвидации организации, выдавшей справку, и отсутствия правопреемника)</w:t>
            </w:r>
          </w:p>
        </w:tc>
        <w:tc>
          <w:tcPr>
            <w:tcW w:w="1515" w:type="pct"/>
            <w:tcMar>
              <w:top w:w="0" w:type="dxa"/>
              <w:left w:w="6" w:type="dxa"/>
              <w:bottom w:w="0" w:type="dxa"/>
              <w:right w:w="6" w:type="dxa"/>
            </w:tcMar>
            <w:hideMark/>
          </w:tcPr>
          <w:p w:rsidR="005A6D8E" w:rsidRDefault="005A6D8E">
            <w:pPr>
              <w:pStyle w:val="table10"/>
              <w:spacing w:before="120"/>
            </w:pPr>
            <w:r>
              <w:t>подпункт 6.2.3 пункта 6.2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110. Выдача в связи с изменением половой принадлежности удостоверения на право обслуживания потенциально опасных объектов (в случае ликвидации организации, выдавшей удостоверение, и отсутствия правопреемника)</w:t>
            </w:r>
          </w:p>
        </w:tc>
        <w:tc>
          <w:tcPr>
            <w:tcW w:w="1515" w:type="pct"/>
            <w:tcMar>
              <w:top w:w="0" w:type="dxa"/>
              <w:left w:w="6" w:type="dxa"/>
              <w:bottom w:w="0" w:type="dxa"/>
              <w:right w:w="6" w:type="dxa"/>
            </w:tcMar>
            <w:hideMark/>
          </w:tcPr>
          <w:p w:rsidR="005A6D8E" w:rsidRDefault="005A6D8E">
            <w:pPr>
              <w:pStyle w:val="table10"/>
              <w:spacing w:before="120"/>
            </w:pPr>
            <w:r>
              <w:t>подпункт 6.2.5 пункта 6.2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111. Выдача справки о том, что высшее, среднее специальное, профессионально-техническое образование получено на платной основе (в случае ликвидации учреждения образования и отсутствия правопреемника)</w:t>
            </w:r>
          </w:p>
        </w:tc>
        <w:tc>
          <w:tcPr>
            <w:tcW w:w="1515" w:type="pct"/>
            <w:tcMar>
              <w:top w:w="0" w:type="dxa"/>
              <w:left w:w="6" w:type="dxa"/>
              <w:bottom w:w="0" w:type="dxa"/>
              <w:right w:w="6" w:type="dxa"/>
            </w:tcMar>
            <w:hideMark/>
          </w:tcPr>
          <w:p w:rsidR="005A6D8E" w:rsidRDefault="005A6D8E">
            <w:pPr>
              <w:pStyle w:val="table10"/>
              <w:spacing w:before="120"/>
            </w:pPr>
            <w:r>
              <w:t>пункт 6.5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112. Постановка на учет детей в целях получения ими дошкольного образования, специального образования на уровне дошкольного образования</w:t>
            </w:r>
          </w:p>
        </w:tc>
        <w:tc>
          <w:tcPr>
            <w:tcW w:w="1515" w:type="pct"/>
            <w:tcMar>
              <w:top w:w="0" w:type="dxa"/>
              <w:left w:w="6" w:type="dxa"/>
              <w:bottom w:w="0" w:type="dxa"/>
              <w:right w:w="6" w:type="dxa"/>
            </w:tcMar>
            <w:hideMark/>
          </w:tcPr>
          <w:p w:rsidR="005A6D8E" w:rsidRDefault="005A6D8E">
            <w:pPr>
              <w:pStyle w:val="table10"/>
              <w:spacing w:before="120"/>
            </w:pPr>
            <w:r>
              <w:t>пункт 6.6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113.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1515" w:type="pct"/>
            <w:tcMar>
              <w:top w:w="0" w:type="dxa"/>
              <w:left w:w="6" w:type="dxa"/>
              <w:bottom w:w="0" w:type="dxa"/>
              <w:right w:w="6" w:type="dxa"/>
            </w:tcMar>
            <w:hideMark/>
          </w:tcPr>
          <w:p w:rsidR="005A6D8E" w:rsidRDefault="005A6D8E">
            <w:pPr>
              <w:pStyle w:val="table10"/>
              <w:spacing w:before="120"/>
            </w:pPr>
            <w:r>
              <w:t>пункт 6.7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Физическая культура и спорт, туризм, культура</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114. Принятие решения об осуществлении деятельности по оказанию услуг в сфере агроэкотуризма</w:t>
            </w:r>
          </w:p>
        </w:tc>
        <w:tc>
          <w:tcPr>
            <w:tcW w:w="1515" w:type="pct"/>
            <w:tcMar>
              <w:top w:w="0" w:type="dxa"/>
              <w:left w:w="6" w:type="dxa"/>
              <w:bottom w:w="0" w:type="dxa"/>
              <w:right w:w="6" w:type="dxa"/>
            </w:tcMar>
            <w:hideMark/>
          </w:tcPr>
          <w:p w:rsidR="005A6D8E" w:rsidRDefault="005A6D8E">
            <w:pPr>
              <w:pStyle w:val="table10"/>
              <w:spacing w:before="120"/>
            </w:pPr>
            <w:r>
              <w:t>пункт 8.4</w:t>
            </w:r>
            <w:r>
              <w:rPr>
                <w:vertAlign w:val="superscript"/>
              </w:rPr>
              <w:t>1</w:t>
            </w:r>
            <w:r>
              <w:t xml:space="preserve">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115. 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1515" w:type="pct"/>
            <w:tcMar>
              <w:top w:w="0" w:type="dxa"/>
              <w:left w:w="6" w:type="dxa"/>
              <w:bottom w:w="0" w:type="dxa"/>
              <w:right w:w="6" w:type="dxa"/>
            </w:tcMar>
            <w:hideMark/>
          </w:tcPr>
          <w:p w:rsidR="005A6D8E" w:rsidRDefault="005A6D8E">
            <w:pPr>
              <w:pStyle w:val="table10"/>
              <w:spacing w:before="120"/>
            </w:pPr>
            <w:r>
              <w:t>пункт 8.10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Архитектура и строительство</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116. Выдача разрешительной документации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1515" w:type="pct"/>
            <w:tcMar>
              <w:top w:w="0" w:type="dxa"/>
              <w:left w:w="6" w:type="dxa"/>
              <w:bottom w:w="0" w:type="dxa"/>
              <w:right w:w="6" w:type="dxa"/>
            </w:tcMar>
            <w:hideMark/>
          </w:tcPr>
          <w:p w:rsidR="005A6D8E" w:rsidRDefault="005A6D8E">
            <w:pPr>
              <w:pStyle w:val="table10"/>
              <w:spacing w:before="120"/>
            </w:pPr>
            <w:r>
              <w:t>подпункт 9.3.1 пункта 9.3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117. Выдача паспорта застройщика (при возведении и реконструкции одноквартирного жилого дома и (или) нежилых капитальных построек в упрощенном порядке)</w:t>
            </w:r>
          </w:p>
        </w:tc>
        <w:tc>
          <w:tcPr>
            <w:tcW w:w="1515" w:type="pct"/>
            <w:tcMar>
              <w:top w:w="0" w:type="dxa"/>
              <w:left w:w="6" w:type="dxa"/>
              <w:bottom w:w="0" w:type="dxa"/>
              <w:right w:w="6" w:type="dxa"/>
            </w:tcMar>
            <w:hideMark/>
          </w:tcPr>
          <w:p w:rsidR="005A6D8E" w:rsidRDefault="005A6D8E">
            <w:pPr>
              <w:pStyle w:val="table10"/>
              <w:spacing w:before="120"/>
            </w:pPr>
            <w:r>
              <w:t>подпункт 9.3.1</w:t>
            </w:r>
            <w:r>
              <w:rPr>
                <w:vertAlign w:val="superscript"/>
              </w:rPr>
              <w:t>1</w:t>
            </w:r>
            <w:r>
              <w:t xml:space="preserve"> пункта 9.3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118. Выдача разрешительной документации на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1515" w:type="pct"/>
            <w:tcMar>
              <w:top w:w="0" w:type="dxa"/>
              <w:left w:w="6" w:type="dxa"/>
              <w:bottom w:w="0" w:type="dxa"/>
              <w:right w:w="6" w:type="dxa"/>
            </w:tcMar>
            <w:hideMark/>
          </w:tcPr>
          <w:p w:rsidR="005A6D8E" w:rsidRDefault="005A6D8E">
            <w:pPr>
              <w:pStyle w:val="table10"/>
              <w:spacing w:before="120"/>
            </w:pPr>
            <w:r>
              <w:t>подпункт 9.3.2 пункта 9.3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119. Выдача согласованной проектной документации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1515" w:type="pct"/>
            <w:tcMar>
              <w:top w:w="0" w:type="dxa"/>
              <w:left w:w="6" w:type="dxa"/>
              <w:bottom w:w="0" w:type="dxa"/>
              <w:right w:w="6" w:type="dxa"/>
            </w:tcMar>
            <w:hideMark/>
          </w:tcPr>
          <w:p w:rsidR="005A6D8E" w:rsidRDefault="005A6D8E">
            <w:pPr>
              <w:pStyle w:val="table10"/>
              <w:spacing w:before="120"/>
            </w:pPr>
            <w:r>
              <w:t>подпункт 9.3.3 пункта 9.3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120. Выдача 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иных объектов пятого класса сложности, реконструированных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иных объектов пятого класса сложности</w:t>
            </w:r>
          </w:p>
        </w:tc>
        <w:tc>
          <w:tcPr>
            <w:tcW w:w="1515" w:type="pct"/>
            <w:tcMar>
              <w:top w:w="0" w:type="dxa"/>
              <w:left w:w="6" w:type="dxa"/>
              <w:bottom w:w="0" w:type="dxa"/>
              <w:right w:w="6" w:type="dxa"/>
            </w:tcMar>
            <w:hideMark/>
          </w:tcPr>
          <w:p w:rsidR="005A6D8E" w:rsidRDefault="005A6D8E">
            <w:pPr>
              <w:pStyle w:val="table10"/>
              <w:spacing w:before="120"/>
            </w:pPr>
            <w:r>
              <w:t>подпункт 9.3.4 пункта 9.3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121. Выдача решения о продлении срока строительства капитального строения в виде жилого дома, дачи</w:t>
            </w:r>
          </w:p>
        </w:tc>
        <w:tc>
          <w:tcPr>
            <w:tcW w:w="1515" w:type="pct"/>
            <w:tcMar>
              <w:top w:w="0" w:type="dxa"/>
              <w:left w:w="6" w:type="dxa"/>
              <w:bottom w:w="0" w:type="dxa"/>
              <w:right w:w="6" w:type="dxa"/>
            </w:tcMar>
            <w:hideMark/>
          </w:tcPr>
          <w:p w:rsidR="005A6D8E" w:rsidRDefault="005A6D8E">
            <w:pPr>
              <w:pStyle w:val="table10"/>
              <w:spacing w:before="120"/>
            </w:pPr>
            <w:r>
              <w:t>подпункт 9.3.5 пункта 9.3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122. Выдача 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w:t>
            </w:r>
          </w:p>
        </w:tc>
        <w:tc>
          <w:tcPr>
            <w:tcW w:w="1515" w:type="pct"/>
            <w:tcMar>
              <w:top w:w="0" w:type="dxa"/>
              <w:left w:w="6" w:type="dxa"/>
              <w:bottom w:w="0" w:type="dxa"/>
              <w:right w:w="6" w:type="dxa"/>
            </w:tcMar>
            <w:hideMark/>
          </w:tcPr>
          <w:p w:rsidR="005A6D8E" w:rsidRDefault="005A6D8E">
            <w:pPr>
              <w:pStyle w:val="table10"/>
              <w:spacing w:before="120"/>
            </w:pPr>
            <w:r>
              <w:t>подпункт 9.3.6 пункта 9.3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123. Принятие решения по самовольному строительству в установленном порядке</w:t>
            </w:r>
          </w:p>
        </w:tc>
        <w:tc>
          <w:tcPr>
            <w:tcW w:w="1515" w:type="pct"/>
            <w:tcMar>
              <w:top w:w="0" w:type="dxa"/>
              <w:left w:w="6" w:type="dxa"/>
              <w:bottom w:w="0" w:type="dxa"/>
              <w:right w:w="6" w:type="dxa"/>
            </w:tcMar>
            <w:hideMark/>
          </w:tcPr>
          <w:p w:rsidR="005A6D8E" w:rsidRDefault="005A6D8E">
            <w:pPr>
              <w:pStyle w:val="table10"/>
              <w:spacing w:before="120"/>
            </w:pPr>
            <w:r>
              <w:t>пункт 9.4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124. Выдача разрешения на проведение раскопок улиц, площадей, дворов, других земель общего пользования (за исключением случаев выполнения аварийных работ) для подключения к инженерным сетям при строительстве одноквартирных, блокированных жилых домов и (или) нежилых капитальных построек на придомовой территории в районах жилой застройки, капитальных строений (зданий, сооружений) пятого класса сложности</w:t>
            </w:r>
          </w:p>
        </w:tc>
        <w:tc>
          <w:tcPr>
            <w:tcW w:w="1515" w:type="pct"/>
            <w:tcMar>
              <w:top w:w="0" w:type="dxa"/>
              <w:left w:w="6" w:type="dxa"/>
              <w:bottom w:w="0" w:type="dxa"/>
              <w:right w:w="6" w:type="dxa"/>
            </w:tcMar>
            <w:hideMark/>
          </w:tcPr>
          <w:p w:rsidR="005A6D8E" w:rsidRDefault="005A6D8E">
            <w:pPr>
              <w:pStyle w:val="table10"/>
              <w:spacing w:before="120"/>
            </w:pPr>
            <w:r>
              <w:t>пункт 9.8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Газо-, электро-, тепло- и водоснабжение. Связь</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125. Оказание услуг по газификации одноквартирного, блокированного жилого дома с оказанием гражданину комплексной услуги</w:t>
            </w:r>
          </w:p>
        </w:tc>
        <w:tc>
          <w:tcPr>
            <w:tcW w:w="1515" w:type="pct"/>
            <w:tcMar>
              <w:top w:w="0" w:type="dxa"/>
              <w:left w:w="6" w:type="dxa"/>
              <w:bottom w:w="0" w:type="dxa"/>
              <w:right w:w="6" w:type="dxa"/>
            </w:tcMar>
            <w:hideMark/>
          </w:tcPr>
          <w:p w:rsidR="005A6D8E" w:rsidRDefault="005A6D8E">
            <w:pPr>
              <w:pStyle w:val="table10"/>
              <w:spacing w:before="120"/>
            </w:pPr>
            <w:r>
              <w:t>пункт 10.3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126. Включение в списки на возмещение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1515" w:type="pct"/>
            <w:tcMar>
              <w:top w:w="0" w:type="dxa"/>
              <w:left w:w="6" w:type="dxa"/>
              <w:bottom w:w="0" w:type="dxa"/>
              <w:right w:w="6" w:type="dxa"/>
            </w:tcMar>
            <w:hideMark/>
          </w:tcPr>
          <w:p w:rsidR="005A6D8E" w:rsidRDefault="005A6D8E">
            <w:pPr>
              <w:pStyle w:val="table10"/>
              <w:spacing w:before="120"/>
            </w:pPr>
            <w:r>
              <w:t>пункт 10.6</w:t>
            </w:r>
            <w:r>
              <w:rPr>
                <w:vertAlign w:val="superscript"/>
              </w:rPr>
              <w:t>2</w:t>
            </w:r>
            <w:r>
              <w:t xml:space="preserve">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127. Принятие решения о возмещении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1515" w:type="pct"/>
            <w:tcMar>
              <w:top w:w="0" w:type="dxa"/>
              <w:left w:w="6" w:type="dxa"/>
              <w:bottom w:w="0" w:type="dxa"/>
              <w:right w:w="6" w:type="dxa"/>
            </w:tcMar>
            <w:hideMark/>
          </w:tcPr>
          <w:p w:rsidR="005A6D8E" w:rsidRDefault="005A6D8E">
            <w:pPr>
              <w:pStyle w:val="table10"/>
              <w:spacing w:before="120"/>
            </w:pPr>
            <w:r>
              <w:t>пункт 10.6</w:t>
            </w:r>
            <w:r>
              <w:rPr>
                <w:vertAlign w:val="superscript"/>
              </w:rPr>
              <w:t>3</w:t>
            </w:r>
            <w:r>
              <w:t xml:space="preserve">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128. Принятие решения о возмещении части расходов на приобретение котельного оборудования, работающего на древесных топливных гранулах (пеллетах), производителями которого являются юридические лица Республики Беларусь и государств – членов Евразийского экономического союза, для теплоснабжения одноквартирных жилых домов, жилых помещений в блокированных жилых домах</w:t>
            </w:r>
          </w:p>
        </w:tc>
        <w:tc>
          <w:tcPr>
            <w:tcW w:w="1515" w:type="pct"/>
            <w:tcMar>
              <w:top w:w="0" w:type="dxa"/>
              <w:left w:w="6" w:type="dxa"/>
              <w:bottom w:w="0" w:type="dxa"/>
              <w:right w:w="6" w:type="dxa"/>
            </w:tcMar>
            <w:hideMark/>
          </w:tcPr>
          <w:p w:rsidR="005A6D8E" w:rsidRDefault="005A6D8E">
            <w:pPr>
              <w:pStyle w:val="table10"/>
              <w:spacing w:before="120"/>
            </w:pPr>
            <w:r>
              <w:t>пункт 10.7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129. Включение в списки на получение льготных кредитов для газификации эксплуатируемого жилищного фонда, принадлежащего гражданам на праве собственности</w:t>
            </w:r>
          </w:p>
        </w:tc>
        <w:tc>
          <w:tcPr>
            <w:tcW w:w="1515" w:type="pct"/>
            <w:tcMar>
              <w:top w:w="0" w:type="dxa"/>
              <w:left w:w="6" w:type="dxa"/>
              <w:bottom w:w="0" w:type="dxa"/>
              <w:right w:w="6" w:type="dxa"/>
            </w:tcMar>
            <w:hideMark/>
          </w:tcPr>
          <w:p w:rsidR="005A6D8E" w:rsidRDefault="005A6D8E">
            <w:pPr>
              <w:pStyle w:val="table10"/>
              <w:spacing w:before="120"/>
            </w:pPr>
            <w:r>
              <w:t>пункт 10.19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130. Принятие решения о полном или частичном освобождении (об отказе в освобождении) трудоспособных граждан, не занятых в экономике, от оплаты услуг, определяемых Советом Министров Республики Беларусь, по ценам (тарифам), обеспечивающим полное возмещение экономически обоснованных затрат на их оказание, в связи с нахождением таких граждан в трудной жизненной ситуации</w:t>
            </w:r>
          </w:p>
        </w:tc>
        <w:tc>
          <w:tcPr>
            <w:tcW w:w="1515" w:type="pct"/>
            <w:tcMar>
              <w:top w:w="0" w:type="dxa"/>
              <w:left w:w="6" w:type="dxa"/>
              <w:bottom w:w="0" w:type="dxa"/>
              <w:right w:w="6" w:type="dxa"/>
            </w:tcMar>
            <w:hideMark/>
          </w:tcPr>
          <w:p w:rsidR="005A6D8E" w:rsidRDefault="005A6D8E">
            <w:pPr>
              <w:pStyle w:val="table10"/>
              <w:spacing w:before="120"/>
            </w:pPr>
            <w:r>
              <w:t>пункт 10.21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Транспорт</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131. Принятие решения о постановке граждан на учет нуждающихся в местах хранения транспортных средств</w:t>
            </w:r>
          </w:p>
        </w:tc>
        <w:tc>
          <w:tcPr>
            <w:tcW w:w="1515" w:type="pct"/>
            <w:tcMar>
              <w:top w:w="0" w:type="dxa"/>
              <w:left w:w="6" w:type="dxa"/>
              <w:bottom w:w="0" w:type="dxa"/>
              <w:right w:w="6" w:type="dxa"/>
            </w:tcMar>
            <w:hideMark/>
          </w:tcPr>
          <w:p w:rsidR="005A6D8E" w:rsidRDefault="005A6D8E">
            <w:pPr>
              <w:pStyle w:val="table10"/>
              <w:spacing w:before="120"/>
            </w:pPr>
            <w:r>
              <w:t>пункт 15.19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Природопользование</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132. Выдача разрешения на удаление или пересадку объектов </w:t>
            </w:r>
            <w:r>
              <w:lastRenderedPageBreak/>
              <w:t>растительного мира</w:t>
            </w:r>
          </w:p>
        </w:tc>
        <w:tc>
          <w:tcPr>
            <w:tcW w:w="1515" w:type="pct"/>
            <w:tcMar>
              <w:top w:w="0" w:type="dxa"/>
              <w:left w:w="6" w:type="dxa"/>
              <w:bottom w:w="0" w:type="dxa"/>
              <w:right w:w="6" w:type="dxa"/>
            </w:tcMar>
            <w:hideMark/>
          </w:tcPr>
          <w:p w:rsidR="005A6D8E" w:rsidRDefault="005A6D8E">
            <w:pPr>
              <w:pStyle w:val="table10"/>
              <w:spacing w:before="120"/>
            </w:pPr>
            <w:r>
              <w:lastRenderedPageBreak/>
              <w:t>пункт 16.6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lastRenderedPageBreak/>
              <w:t>Сельское хозяйство</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133. Регистрация животного-компаньона</w:t>
            </w:r>
          </w:p>
        </w:tc>
        <w:tc>
          <w:tcPr>
            <w:tcW w:w="1515" w:type="pct"/>
            <w:tcMar>
              <w:top w:w="0" w:type="dxa"/>
              <w:left w:w="6" w:type="dxa"/>
              <w:bottom w:w="0" w:type="dxa"/>
              <w:right w:w="6" w:type="dxa"/>
            </w:tcMar>
            <w:hideMark/>
          </w:tcPr>
          <w:p w:rsidR="005A6D8E" w:rsidRDefault="005A6D8E">
            <w:pPr>
              <w:pStyle w:val="table10"/>
              <w:spacing w:before="120"/>
            </w:pPr>
            <w:r>
              <w:t>пункт 17.7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Получение информации из архивных документов</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134.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1515" w:type="pct"/>
            <w:tcMar>
              <w:top w:w="0" w:type="dxa"/>
              <w:left w:w="6" w:type="dxa"/>
              <w:bottom w:w="0" w:type="dxa"/>
              <w:right w:w="6" w:type="dxa"/>
            </w:tcMar>
            <w:hideMark/>
          </w:tcPr>
          <w:p w:rsidR="005A6D8E" w:rsidRDefault="005A6D8E">
            <w:pPr>
              <w:pStyle w:val="table10"/>
              <w:spacing w:before="120"/>
            </w:pPr>
            <w:r>
              <w:t>пункт 18.14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135. 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собственности, и транспортному налогу</w:t>
            </w:r>
          </w:p>
        </w:tc>
        <w:tc>
          <w:tcPr>
            <w:tcW w:w="1515" w:type="pct"/>
            <w:tcMar>
              <w:top w:w="0" w:type="dxa"/>
              <w:left w:w="6" w:type="dxa"/>
              <w:bottom w:w="0" w:type="dxa"/>
              <w:right w:w="6" w:type="dxa"/>
            </w:tcMar>
            <w:hideMark/>
          </w:tcPr>
          <w:p w:rsidR="005A6D8E" w:rsidRDefault="005A6D8E">
            <w:pPr>
              <w:pStyle w:val="table10"/>
              <w:spacing w:before="120"/>
            </w:pPr>
            <w:r>
              <w:t>пункт 18.16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136. Принятие решения о применении сбора за осуществление ремесленной деятельности</w:t>
            </w:r>
          </w:p>
        </w:tc>
        <w:tc>
          <w:tcPr>
            <w:tcW w:w="1515" w:type="pct"/>
            <w:tcMar>
              <w:top w:w="0" w:type="dxa"/>
              <w:left w:w="6" w:type="dxa"/>
              <w:bottom w:w="0" w:type="dxa"/>
              <w:right w:w="6" w:type="dxa"/>
            </w:tcMar>
            <w:hideMark/>
          </w:tcPr>
          <w:p w:rsidR="005A6D8E" w:rsidRDefault="005A6D8E">
            <w:pPr>
              <w:pStyle w:val="table10"/>
              <w:spacing w:before="120"/>
            </w:pPr>
            <w:r>
              <w:t>пункт 18.16</w:t>
            </w:r>
            <w:r>
              <w:rPr>
                <w:vertAlign w:val="superscript"/>
              </w:rPr>
              <w:t xml:space="preserve">1 </w:t>
            </w:r>
            <w:r>
              <w:t>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137. Принятие решения об изменении установленного законодательством срока уплаты налога, сбора (пошлины), пеней</w:t>
            </w:r>
          </w:p>
        </w:tc>
        <w:tc>
          <w:tcPr>
            <w:tcW w:w="1515" w:type="pct"/>
            <w:tcMar>
              <w:top w:w="0" w:type="dxa"/>
              <w:left w:w="6" w:type="dxa"/>
              <w:bottom w:w="0" w:type="dxa"/>
              <w:right w:w="6" w:type="dxa"/>
            </w:tcMar>
            <w:hideMark/>
          </w:tcPr>
          <w:p w:rsidR="005A6D8E" w:rsidRDefault="005A6D8E">
            <w:pPr>
              <w:pStyle w:val="table10"/>
              <w:spacing w:before="120"/>
            </w:pPr>
            <w:r>
              <w:t>пункт 18.17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138. Предоставление информации из Единого государственного регистра юридических лиц и индивидуальных предпринимателей</w:t>
            </w:r>
          </w:p>
        </w:tc>
        <w:tc>
          <w:tcPr>
            <w:tcW w:w="1515" w:type="pct"/>
            <w:tcMar>
              <w:top w:w="0" w:type="dxa"/>
              <w:left w:w="6" w:type="dxa"/>
              <w:bottom w:w="0" w:type="dxa"/>
              <w:right w:w="6" w:type="dxa"/>
            </w:tcMar>
            <w:hideMark/>
          </w:tcPr>
          <w:p w:rsidR="005A6D8E" w:rsidRDefault="005A6D8E">
            <w:pPr>
              <w:pStyle w:val="table10"/>
              <w:spacing w:before="120"/>
            </w:pPr>
            <w:r>
              <w:t>пункт 18.18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139.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 касающимся имущественных и наследственных прав граждан</w:t>
            </w:r>
          </w:p>
        </w:tc>
        <w:tc>
          <w:tcPr>
            <w:tcW w:w="1515" w:type="pct"/>
            <w:tcMar>
              <w:top w:w="0" w:type="dxa"/>
              <w:left w:w="6" w:type="dxa"/>
              <w:bottom w:w="0" w:type="dxa"/>
              <w:right w:w="6" w:type="dxa"/>
            </w:tcMar>
            <w:hideMark/>
          </w:tcPr>
          <w:p w:rsidR="005A6D8E" w:rsidRDefault="005A6D8E">
            <w:pPr>
              <w:pStyle w:val="table10"/>
              <w:spacing w:before="120"/>
            </w:pPr>
            <w:r>
              <w:t>подпункт 18.25.1 пункта 18.25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140.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 не касающимся имущественных и наследственных прав граждан</w:t>
            </w:r>
          </w:p>
        </w:tc>
        <w:tc>
          <w:tcPr>
            <w:tcW w:w="1515" w:type="pct"/>
            <w:tcMar>
              <w:top w:w="0" w:type="dxa"/>
              <w:left w:w="6" w:type="dxa"/>
              <w:bottom w:w="0" w:type="dxa"/>
              <w:right w:w="6" w:type="dxa"/>
            </w:tcMar>
            <w:hideMark/>
          </w:tcPr>
          <w:p w:rsidR="005A6D8E" w:rsidRDefault="005A6D8E">
            <w:pPr>
              <w:pStyle w:val="table10"/>
              <w:spacing w:before="120"/>
            </w:pPr>
            <w:r>
              <w:t>подпункт 18.25.2 пункта 18.25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141. Выдача архивной справки (архивной копии, архивной выписки) по запросам социально-правового характера, касающимся архивных документов, содержащих сведения, относящиеся к личной тайне граждан</w:t>
            </w:r>
          </w:p>
        </w:tc>
        <w:tc>
          <w:tcPr>
            <w:tcW w:w="1515" w:type="pct"/>
            <w:tcMar>
              <w:top w:w="0" w:type="dxa"/>
              <w:left w:w="6" w:type="dxa"/>
              <w:bottom w:w="0" w:type="dxa"/>
              <w:right w:w="6" w:type="dxa"/>
            </w:tcMar>
            <w:hideMark/>
          </w:tcPr>
          <w:p w:rsidR="005A6D8E" w:rsidRDefault="005A6D8E">
            <w:pPr>
              <w:pStyle w:val="table10"/>
              <w:spacing w:before="120"/>
            </w:pPr>
            <w:r>
              <w:t>пункт 18.26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Прохождение альтернативной службы</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142. Выдача справки о страховании гражданина, проходящего альтернативную службу, погибшего (умершего) при исполнении обязанностей альтернативной службы</w:t>
            </w:r>
          </w:p>
        </w:tc>
        <w:tc>
          <w:tcPr>
            <w:tcW w:w="1515" w:type="pct"/>
            <w:tcMar>
              <w:top w:w="0" w:type="dxa"/>
              <w:left w:w="6" w:type="dxa"/>
              <w:bottom w:w="0" w:type="dxa"/>
              <w:right w:w="6" w:type="dxa"/>
            </w:tcMar>
            <w:hideMark/>
          </w:tcPr>
          <w:p w:rsidR="005A6D8E" w:rsidRDefault="005A6D8E">
            <w:pPr>
              <w:pStyle w:val="table10"/>
              <w:spacing w:before="120"/>
            </w:pPr>
            <w:r>
              <w:t>подпункт 20.2.3</w:t>
            </w:r>
            <w:r>
              <w:rPr>
                <w:vertAlign w:val="superscript"/>
              </w:rPr>
              <w:t>1</w:t>
            </w:r>
            <w:r>
              <w:t xml:space="preserve"> пункта 20.2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143. Выдача справки о направлении на альтернативную службу</w:t>
            </w:r>
          </w:p>
        </w:tc>
        <w:tc>
          <w:tcPr>
            <w:tcW w:w="1515" w:type="pct"/>
            <w:tcMar>
              <w:top w:w="0" w:type="dxa"/>
              <w:left w:w="6" w:type="dxa"/>
              <w:bottom w:w="0" w:type="dxa"/>
              <w:right w:w="6" w:type="dxa"/>
            </w:tcMar>
            <w:hideMark/>
          </w:tcPr>
          <w:p w:rsidR="005A6D8E" w:rsidRDefault="005A6D8E">
            <w:pPr>
              <w:pStyle w:val="table10"/>
              <w:spacing w:before="120"/>
            </w:pPr>
            <w:r>
              <w:t>пункт 20.6</w:t>
            </w:r>
            <w:r>
              <w:rPr>
                <w:vertAlign w:val="superscript"/>
              </w:rPr>
              <w:t>1</w:t>
            </w:r>
            <w:r>
              <w:t xml:space="preserve">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Государственная регистрация недвижимого имущества, прав на него и сделок с ним</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144.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1515" w:type="pct"/>
            <w:tcMar>
              <w:top w:w="0" w:type="dxa"/>
              <w:left w:w="6" w:type="dxa"/>
              <w:bottom w:w="0" w:type="dxa"/>
              <w:right w:w="6" w:type="dxa"/>
            </w:tcMar>
            <w:hideMark/>
          </w:tcPr>
          <w:p w:rsidR="005A6D8E" w:rsidRDefault="005A6D8E">
            <w:pPr>
              <w:pStyle w:val="table10"/>
              <w:spacing w:before="120"/>
            </w:pPr>
            <w:r>
              <w:t>пункт 22.8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145. Принятие решения о возможности использования эксплуатируемого </w:t>
            </w:r>
            <w:r>
              <w:lastRenderedPageBreak/>
              <w:t>капитального строения по назначению в соответствии с единой классификацией назначения объектов недвижимого имущества</w:t>
            </w:r>
          </w:p>
        </w:tc>
        <w:tc>
          <w:tcPr>
            <w:tcW w:w="1515" w:type="pct"/>
            <w:tcMar>
              <w:top w:w="0" w:type="dxa"/>
              <w:left w:w="6" w:type="dxa"/>
              <w:bottom w:w="0" w:type="dxa"/>
              <w:right w:w="6" w:type="dxa"/>
            </w:tcMar>
            <w:hideMark/>
          </w:tcPr>
          <w:p w:rsidR="005A6D8E" w:rsidRDefault="005A6D8E">
            <w:pPr>
              <w:pStyle w:val="table10"/>
              <w:spacing w:before="120"/>
            </w:pPr>
            <w:r>
              <w:lastRenderedPageBreak/>
              <w:t>пункт 22.9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146. Принятие решения о 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1515" w:type="pct"/>
            <w:tcMar>
              <w:top w:w="0" w:type="dxa"/>
              <w:left w:w="6" w:type="dxa"/>
              <w:bottom w:w="0" w:type="dxa"/>
              <w:right w:w="6" w:type="dxa"/>
            </w:tcMar>
            <w:hideMark/>
          </w:tcPr>
          <w:p w:rsidR="005A6D8E" w:rsidRDefault="005A6D8E">
            <w:pPr>
              <w:pStyle w:val="table10"/>
              <w:spacing w:before="120"/>
            </w:pPr>
            <w:r>
              <w:t>пункт 22.9</w:t>
            </w:r>
            <w:r>
              <w:rPr>
                <w:vertAlign w:val="superscript"/>
              </w:rPr>
              <w:t>1</w:t>
            </w:r>
            <w:r>
              <w:t xml:space="preserve">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147.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w:t>
            </w:r>
          </w:p>
        </w:tc>
        <w:tc>
          <w:tcPr>
            <w:tcW w:w="1515" w:type="pct"/>
            <w:tcMar>
              <w:top w:w="0" w:type="dxa"/>
              <w:left w:w="6" w:type="dxa"/>
              <w:bottom w:w="0" w:type="dxa"/>
              <w:right w:w="6" w:type="dxa"/>
            </w:tcMar>
            <w:hideMark/>
          </w:tcPr>
          <w:p w:rsidR="005A6D8E" w:rsidRDefault="005A6D8E">
            <w:pPr>
              <w:pStyle w:val="table10"/>
              <w:spacing w:before="120"/>
            </w:pPr>
            <w:r>
              <w:t>пункт 22.9</w:t>
            </w:r>
            <w:r>
              <w:rPr>
                <w:vertAlign w:val="superscript"/>
              </w:rPr>
              <w:t>2</w:t>
            </w:r>
            <w:r>
              <w:t xml:space="preserve">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148.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1515" w:type="pct"/>
            <w:tcMar>
              <w:top w:w="0" w:type="dxa"/>
              <w:left w:w="6" w:type="dxa"/>
              <w:bottom w:w="0" w:type="dxa"/>
              <w:right w:w="6" w:type="dxa"/>
            </w:tcMar>
            <w:hideMark/>
          </w:tcPr>
          <w:p w:rsidR="005A6D8E" w:rsidRDefault="005A6D8E">
            <w:pPr>
              <w:pStyle w:val="table10"/>
              <w:spacing w:before="120"/>
            </w:pPr>
            <w:r>
              <w:t>пункт 22.9</w:t>
            </w:r>
            <w:r>
              <w:rPr>
                <w:vertAlign w:val="superscript"/>
              </w:rPr>
              <w:t>3</w:t>
            </w:r>
            <w:r>
              <w:t xml:space="preserve">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149.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1515" w:type="pct"/>
            <w:tcMar>
              <w:top w:w="0" w:type="dxa"/>
              <w:left w:w="6" w:type="dxa"/>
              <w:bottom w:w="0" w:type="dxa"/>
              <w:right w:w="6" w:type="dxa"/>
            </w:tcMar>
            <w:hideMark/>
          </w:tcPr>
          <w:p w:rsidR="005A6D8E" w:rsidRDefault="005A6D8E">
            <w:pPr>
              <w:pStyle w:val="table10"/>
              <w:spacing w:before="120"/>
            </w:pPr>
            <w:r>
              <w:t>пункт 22.24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150.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1515" w:type="pct"/>
            <w:tcMar>
              <w:top w:w="0" w:type="dxa"/>
              <w:left w:w="6" w:type="dxa"/>
              <w:bottom w:w="0" w:type="dxa"/>
              <w:right w:w="6" w:type="dxa"/>
            </w:tcMar>
            <w:hideMark/>
          </w:tcPr>
          <w:p w:rsidR="005A6D8E" w:rsidRDefault="005A6D8E">
            <w:pPr>
              <w:pStyle w:val="table10"/>
              <w:spacing w:before="120"/>
            </w:pPr>
            <w:r>
              <w:t>пункт 22.24</w:t>
            </w:r>
            <w:r>
              <w:rPr>
                <w:vertAlign w:val="superscript"/>
              </w:rPr>
              <w:t xml:space="preserve">2 </w:t>
            </w:r>
            <w:r>
              <w:t>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В отношении субъектов хозяйствования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Проектирование и строительство</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151. Получение решения по самовольному строительству</w:t>
            </w:r>
          </w:p>
        </w:tc>
        <w:tc>
          <w:tcPr>
            <w:tcW w:w="1515" w:type="pct"/>
            <w:tcMar>
              <w:top w:w="0" w:type="dxa"/>
              <w:left w:w="6" w:type="dxa"/>
              <w:bottom w:w="0" w:type="dxa"/>
              <w:right w:w="6" w:type="dxa"/>
            </w:tcMar>
            <w:hideMark/>
          </w:tcPr>
          <w:p w:rsidR="005A6D8E" w:rsidRDefault="005A6D8E">
            <w:pPr>
              <w:pStyle w:val="table10"/>
              <w:spacing w:before="120"/>
            </w:pPr>
            <w:r>
              <w:t>подпункт 3.9.11 пункта 3.9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152. Принятие решения о возможности использования эксплуатируемого капитального строения (здания, сооружения) (далее – капитальное строение), изолированного помещения, машино-места по назначению в соответствии с единой классификацией назначения объектов недвижимого имущества</w:t>
            </w:r>
          </w:p>
        </w:tc>
        <w:tc>
          <w:tcPr>
            <w:tcW w:w="1515" w:type="pct"/>
            <w:tcMar>
              <w:top w:w="0" w:type="dxa"/>
              <w:left w:w="6" w:type="dxa"/>
              <w:bottom w:w="0" w:type="dxa"/>
              <w:right w:w="6" w:type="dxa"/>
            </w:tcMar>
            <w:hideMark/>
          </w:tcPr>
          <w:p w:rsidR="005A6D8E" w:rsidRDefault="005A6D8E">
            <w:pPr>
              <w:pStyle w:val="table10"/>
              <w:spacing w:before="120"/>
            </w:pPr>
            <w:r>
              <w:t>подпункт 3.12.1 пункта 3.12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153.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1515" w:type="pct"/>
            <w:tcMar>
              <w:top w:w="0" w:type="dxa"/>
              <w:left w:w="6" w:type="dxa"/>
              <w:bottom w:w="0" w:type="dxa"/>
              <w:right w:w="6" w:type="dxa"/>
            </w:tcMar>
            <w:hideMark/>
          </w:tcPr>
          <w:p w:rsidR="005A6D8E" w:rsidRDefault="005A6D8E">
            <w:pPr>
              <w:pStyle w:val="table10"/>
              <w:spacing w:before="120"/>
            </w:pPr>
            <w:r>
              <w:t>подпункт 3.12.2 пункта 3.12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154. Принятие решения о 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1515" w:type="pct"/>
            <w:tcMar>
              <w:top w:w="0" w:type="dxa"/>
              <w:left w:w="6" w:type="dxa"/>
              <w:bottom w:w="0" w:type="dxa"/>
              <w:right w:w="6" w:type="dxa"/>
            </w:tcMar>
            <w:hideMark/>
          </w:tcPr>
          <w:p w:rsidR="005A6D8E" w:rsidRDefault="005A6D8E">
            <w:pPr>
              <w:pStyle w:val="table10"/>
              <w:spacing w:before="120"/>
            </w:pPr>
            <w:r>
              <w:t>подпункт 3.12.3 пункта 3.12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155. Принятие решения об определении назначения капитального строения,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изолированных помещений, машино-мест)</w:t>
            </w:r>
          </w:p>
        </w:tc>
        <w:tc>
          <w:tcPr>
            <w:tcW w:w="1515" w:type="pct"/>
            <w:tcMar>
              <w:top w:w="0" w:type="dxa"/>
              <w:left w:w="6" w:type="dxa"/>
              <w:bottom w:w="0" w:type="dxa"/>
              <w:right w:w="6" w:type="dxa"/>
            </w:tcMar>
            <w:hideMark/>
          </w:tcPr>
          <w:p w:rsidR="005A6D8E" w:rsidRDefault="005A6D8E">
            <w:pPr>
              <w:pStyle w:val="table10"/>
              <w:spacing w:before="120"/>
            </w:pPr>
            <w:r>
              <w:t>подпункт 3.12.4 пункта 3.12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156. Принятие решения об определении назначения эксплуатируемого капитального строения, изолированного помещения, машино-места, </w:t>
            </w:r>
            <w:r>
              <w:lastRenderedPageBreak/>
              <w:t>принадлежащих организациям, образованным в результате реорганизации организаций водопроводно-канализационного хозяйства, а также организациям, определенным принимающей стороной по объектам водопроводно-канализационного хозяйства в рамках совершенствования структуры управления водопроводно-канализационного хозяйства</w:t>
            </w:r>
          </w:p>
        </w:tc>
        <w:tc>
          <w:tcPr>
            <w:tcW w:w="1515" w:type="pct"/>
            <w:tcMar>
              <w:top w:w="0" w:type="dxa"/>
              <w:left w:w="6" w:type="dxa"/>
              <w:bottom w:w="0" w:type="dxa"/>
              <w:right w:w="6" w:type="dxa"/>
            </w:tcMar>
            <w:hideMark/>
          </w:tcPr>
          <w:p w:rsidR="005A6D8E" w:rsidRDefault="005A6D8E">
            <w:pPr>
              <w:pStyle w:val="table10"/>
              <w:spacing w:before="120"/>
            </w:pPr>
            <w:r>
              <w:lastRenderedPageBreak/>
              <w:t>подпункт 3.12.5 пункта 3.12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157. Принятие решения о возможности использования воздушных и кабельных линий электропередачи напряжением 10 киловольт и трансформаторных подстанций 0,4/10 киловольт по назначению в соответствии с единой классификацией назначения объектов недвижимого имущества</w:t>
            </w:r>
          </w:p>
        </w:tc>
        <w:tc>
          <w:tcPr>
            <w:tcW w:w="1515" w:type="pct"/>
            <w:tcMar>
              <w:top w:w="0" w:type="dxa"/>
              <w:left w:w="6" w:type="dxa"/>
              <w:bottom w:w="0" w:type="dxa"/>
              <w:right w:w="6" w:type="dxa"/>
            </w:tcMar>
            <w:hideMark/>
          </w:tcPr>
          <w:p w:rsidR="005A6D8E" w:rsidRDefault="005A6D8E">
            <w:pPr>
              <w:pStyle w:val="table10"/>
              <w:spacing w:before="120"/>
            </w:pPr>
            <w:r>
              <w:t>подпункт 3.12.6 пункта 3.12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158. Получение решения о согласовании предпроектной (предынвестиционной)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w:t>
            </w:r>
          </w:p>
        </w:tc>
        <w:tc>
          <w:tcPr>
            <w:tcW w:w="1515" w:type="pct"/>
            <w:tcMar>
              <w:top w:w="0" w:type="dxa"/>
              <w:left w:w="6" w:type="dxa"/>
              <w:bottom w:w="0" w:type="dxa"/>
              <w:right w:w="6" w:type="dxa"/>
            </w:tcMar>
            <w:hideMark/>
          </w:tcPr>
          <w:p w:rsidR="005A6D8E" w:rsidRDefault="005A6D8E">
            <w:pPr>
              <w:pStyle w:val="table10"/>
              <w:spacing w:before="120"/>
            </w:pPr>
            <w:r>
              <w:t>подпункт 3.13.4 пункта 3.13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159. Согласование проектной документации на строительство, изменений в проектную документацию, требующих ее повторного утверждения</w:t>
            </w:r>
          </w:p>
        </w:tc>
        <w:tc>
          <w:tcPr>
            <w:tcW w:w="1515" w:type="pct"/>
            <w:tcMar>
              <w:top w:w="0" w:type="dxa"/>
              <w:left w:w="6" w:type="dxa"/>
              <w:bottom w:w="0" w:type="dxa"/>
              <w:right w:w="6" w:type="dxa"/>
            </w:tcMar>
            <w:hideMark/>
          </w:tcPr>
          <w:p w:rsidR="005A6D8E" w:rsidRDefault="005A6D8E">
            <w:pPr>
              <w:pStyle w:val="table10"/>
              <w:spacing w:before="120"/>
            </w:pPr>
            <w:r>
              <w:t>подпункт 3.14.1 пункта 3.14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160. Согласование эскизного проекта</w:t>
            </w:r>
          </w:p>
        </w:tc>
        <w:tc>
          <w:tcPr>
            <w:tcW w:w="1515" w:type="pct"/>
            <w:tcMar>
              <w:top w:w="0" w:type="dxa"/>
              <w:left w:w="6" w:type="dxa"/>
              <w:bottom w:w="0" w:type="dxa"/>
              <w:right w:w="6" w:type="dxa"/>
            </w:tcMar>
            <w:hideMark/>
          </w:tcPr>
          <w:p w:rsidR="005A6D8E" w:rsidRDefault="005A6D8E">
            <w:pPr>
              <w:pStyle w:val="table10"/>
              <w:spacing w:before="120"/>
            </w:pPr>
            <w:r>
              <w:t>подпункт 3.14.1</w:t>
            </w:r>
            <w:r>
              <w:rPr>
                <w:vertAlign w:val="superscript"/>
              </w:rPr>
              <w:t xml:space="preserve">1 </w:t>
            </w:r>
            <w:r>
              <w:t>пункта 3.14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161. 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1515" w:type="pct"/>
            <w:tcMar>
              <w:top w:w="0" w:type="dxa"/>
              <w:left w:w="6" w:type="dxa"/>
              <w:bottom w:w="0" w:type="dxa"/>
              <w:right w:w="6" w:type="dxa"/>
            </w:tcMar>
            <w:hideMark/>
          </w:tcPr>
          <w:p w:rsidR="005A6D8E" w:rsidRDefault="005A6D8E">
            <w:pPr>
              <w:pStyle w:val="table10"/>
              <w:spacing w:before="120"/>
            </w:pPr>
            <w:r>
              <w:t>подпункт 3.15.5 пункта 3.15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162. Получение разрешения на проведение раскопок улиц, площадей, дворов, других земель общего пользования (за исключением случаев выполнения аварийных работ)</w:t>
            </w:r>
          </w:p>
        </w:tc>
        <w:tc>
          <w:tcPr>
            <w:tcW w:w="1515" w:type="pct"/>
            <w:tcMar>
              <w:top w:w="0" w:type="dxa"/>
              <w:left w:w="6" w:type="dxa"/>
              <w:bottom w:w="0" w:type="dxa"/>
              <w:right w:w="6" w:type="dxa"/>
            </w:tcMar>
            <w:hideMark/>
          </w:tcPr>
          <w:p w:rsidR="005A6D8E" w:rsidRDefault="005A6D8E">
            <w:pPr>
              <w:pStyle w:val="table10"/>
              <w:spacing w:before="120"/>
            </w:pPr>
            <w:r>
              <w:t>подпункт 3.15.7 пункта 3.15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163. Получение разрешительной документации на разработку проектной документации, возведение, реконструкцию, снос объекта, ремонтно-реставрационные работы, установку зарядных станций</w:t>
            </w:r>
          </w:p>
        </w:tc>
        <w:tc>
          <w:tcPr>
            <w:tcW w:w="1515" w:type="pct"/>
            <w:tcMar>
              <w:top w:w="0" w:type="dxa"/>
              <w:left w:w="6" w:type="dxa"/>
              <w:bottom w:w="0" w:type="dxa"/>
              <w:right w:w="6" w:type="dxa"/>
            </w:tcMar>
            <w:hideMark/>
          </w:tcPr>
          <w:p w:rsidR="005A6D8E" w:rsidRDefault="005A6D8E">
            <w:pPr>
              <w:pStyle w:val="table10"/>
              <w:spacing w:before="120"/>
            </w:pPr>
            <w:r>
              <w:t>подпункт 3.16.1 пункта 3.16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164. Внесение изменения в ранее выданную разрешительную документацию на разработку проектной документации, возведение, реконструкцию, снос объекта, ремонтно-реставрационные работы, установку зарядных станций в части подготовки архитектурно-планировочного задания и (или) схемы размещения объекта (либо внесения изменений в них), получения новых технических условий и технических требований</w:t>
            </w:r>
          </w:p>
        </w:tc>
        <w:tc>
          <w:tcPr>
            <w:tcW w:w="1515" w:type="pct"/>
            <w:tcMar>
              <w:top w:w="0" w:type="dxa"/>
              <w:left w:w="6" w:type="dxa"/>
              <w:bottom w:w="0" w:type="dxa"/>
              <w:right w:w="6" w:type="dxa"/>
            </w:tcMar>
            <w:hideMark/>
          </w:tcPr>
          <w:p w:rsidR="005A6D8E" w:rsidRDefault="005A6D8E">
            <w:pPr>
              <w:pStyle w:val="table10"/>
              <w:spacing w:before="120"/>
            </w:pPr>
            <w:r>
              <w:t>подпункт 3.16.1</w:t>
            </w:r>
            <w:r>
              <w:rPr>
                <w:vertAlign w:val="superscript"/>
              </w:rPr>
              <w:t xml:space="preserve">1 </w:t>
            </w:r>
            <w:r>
              <w:t>пункта 3.16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165. Согласование продления срока приостановления строительства</w:t>
            </w:r>
          </w:p>
        </w:tc>
        <w:tc>
          <w:tcPr>
            <w:tcW w:w="1515" w:type="pct"/>
            <w:tcMar>
              <w:top w:w="0" w:type="dxa"/>
              <w:left w:w="6" w:type="dxa"/>
              <w:bottom w:w="0" w:type="dxa"/>
              <w:right w:w="6" w:type="dxa"/>
            </w:tcMar>
            <w:hideMark/>
          </w:tcPr>
          <w:p w:rsidR="005A6D8E" w:rsidRDefault="005A6D8E">
            <w:pPr>
              <w:pStyle w:val="table10"/>
              <w:spacing w:before="120"/>
            </w:pPr>
            <w:r>
              <w:t>подпункт 3.16.5 пункта 3.16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166. Получение решения о разрешении проведения проектно-изыскательских работ и строительства вновь создаваемых и (или) реконструируемых оптоволоконных линий связи (за исключением расположенных внутри капитальных строений (зданий, сооружений) и абонентских линий электросвязи)</w:t>
            </w:r>
          </w:p>
        </w:tc>
        <w:tc>
          <w:tcPr>
            <w:tcW w:w="1515" w:type="pct"/>
            <w:tcMar>
              <w:top w:w="0" w:type="dxa"/>
              <w:left w:w="6" w:type="dxa"/>
              <w:bottom w:w="0" w:type="dxa"/>
              <w:right w:w="6" w:type="dxa"/>
            </w:tcMar>
            <w:hideMark/>
          </w:tcPr>
          <w:p w:rsidR="005A6D8E" w:rsidRDefault="005A6D8E">
            <w:pPr>
              <w:pStyle w:val="table10"/>
              <w:spacing w:before="120"/>
            </w:pPr>
            <w:r>
              <w:t>подпункт 3.16.8 пункта 3.16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167. Получение паспорта застройщика (при возведении и реконструкции одноквартирного жилого дома и (или) нежилых капитальных построек в упрощенном порядке)</w:t>
            </w:r>
          </w:p>
        </w:tc>
        <w:tc>
          <w:tcPr>
            <w:tcW w:w="1515" w:type="pct"/>
            <w:tcMar>
              <w:top w:w="0" w:type="dxa"/>
              <w:left w:w="6" w:type="dxa"/>
              <w:bottom w:w="0" w:type="dxa"/>
              <w:right w:w="6" w:type="dxa"/>
            </w:tcMar>
            <w:hideMark/>
          </w:tcPr>
          <w:p w:rsidR="005A6D8E" w:rsidRDefault="005A6D8E">
            <w:pPr>
              <w:pStyle w:val="table10"/>
              <w:spacing w:before="120"/>
            </w:pPr>
            <w:r>
              <w:t>подпункт 3.16.9 пункта 3.16 единого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Информация и связь</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168. Согласование ввода в эксплуатацию вновь создаваемой или реконструируемой оптоволоконной линии связи (за исключением расположенной внутри капитального строения (здания, сооружения) и абонентских линий электросвязи)</w:t>
            </w:r>
          </w:p>
        </w:tc>
        <w:tc>
          <w:tcPr>
            <w:tcW w:w="1515" w:type="pct"/>
            <w:tcMar>
              <w:top w:w="0" w:type="dxa"/>
              <w:left w:w="6" w:type="dxa"/>
              <w:bottom w:w="0" w:type="dxa"/>
              <w:right w:w="6" w:type="dxa"/>
            </w:tcMar>
            <w:hideMark/>
          </w:tcPr>
          <w:p w:rsidR="005A6D8E" w:rsidRDefault="005A6D8E">
            <w:pPr>
              <w:pStyle w:val="table10"/>
              <w:spacing w:before="120"/>
            </w:pPr>
            <w:r>
              <w:t>подпункт 4.7.1 пункта 4.7 единого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Охрана окружающей среды и природопользование</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169. Получение решения о предоставлении участка лесного фонда в аренду для заготовки живицы, второстепенных лесных ресурсов, побочного лесопользования</w:t>
            </w:r>
          </w:p>
        </w:tc>
        <w:tc>
          <w:tcPr>
            <w:tcW w:w="1515" w:type="pct"/>
            <w:tcMar>
              <w:top w:w="0" w:type="dxa"/>
              <w:left w:w="6" w:type="dxa"/>
              <w:bottom w:w="0" w:type="dxa"/>
              <w:right w:w="6" w:type="dxa"/>
            </w:tcMar>
            <w:hideMark/>
          </w:tcPr>
          <w:p w:rsidR="005A6D8E" w:rsidRDefault="005A6D8E">
            <w:pPr>
              <w:pStyle w:val="table10"/>
              <w:spacing w:before="120"/>
            </w:pPr>
            <w:r>
              <w:t>подпункт 6.8.1 пункта 6.8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170. Получение решения о предоставлении участка лесного фонда для лесопользования в целях проведения культурно-оздоровительных, </w:t>
            </w:r>
            <w:r>
              <w:lastRenderedPageBreak/>
              <w:t>туристических, иных рекреационных, спортивно-массовых, физкультурно-оздоровительных или спортивных мероприятий</w:t>
            </w:r>
          </w:p>
        </w:tc>
        <w:tc>
          <w:tcPr>
            <w:tcW w:w="1515" w:type="pct"/>
            <w:tcMar>
              <w:top w:w="0" w:type="dxa"/>
              <w:left w:w="6" w:type="dxa"/>
              <w:bottom w:w="0" w:type="dxa"/>
              <w:right w:w="6" w:type="dxa"/>
            </w:tcMar>
            <w:hideMark/>
          </w:tcPr>
          <w:p w:rsidR="005A6D8E" w:rsidRDefault="005A6D8E">
            <w:pPr>
              <w:pStyle w:val="table10"/>
              <w:spacing w:before="120"/>
            </w:pPr>
            <w:r>
              <w:lastRenderedPageBreak/>
              <w:t>подпункт 6.8.2 пункта 6.8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171. Получение решения о предоставлении поверхностного водного объекта (его части) в обособленное водопользование для хозяйственно-питьевых, гидроэнергетических нужд или нужд обеспечения обороны с выдачей в установленном порядке государственного акта на право обособленного водопользования</w:t>
            </w:r>
          </w:p>
        </w:tc>
        <w:tc>
          <w:tcPr>
            <w:tcW w:w="1515" w:type="pct"/>
            <w:tcMar>
              <w:top w:w="0" w:type="dxa"/>
              <w:left w:w="6" w:type="dxa"/>
              <w:bottom w:w="0" w:type="dxa"/>
              <w:right w:w="6" w:type="dxa"/>
            </w:tcMar>
            <w:hideMark/>
          </w:tcPr>
          <w:p w:rsidR="005A6D8E" w:rsidRDefault="005A6D8E">
            <w:pPr>
              <w:pStyle w:val="table10"/>
              <w:spacing w:before="120"/>
            </w:pPr>
            <w:r>
              <w:t>подпункт 6.9.1 пункта 6.9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172. Получение решения о предоставлении геологического отвода с выдачей в установленном порядке акта, удостоверяющего геологический отвод</w:t>
            </w:r>
          </w:p>
        </w:tc>
        <w:tc>
          <w:tcPr>
            <w:tcW w:w="1515" w:type="pct"/>
            <w:tcMar>
              <w:top w:w="0" w:type="dxa"/>
              <w:left w:w="6" w:type="dxa"/>
              <w:bottom w:w="0" w:type="dxa"/>
              <w:right w:w="6" w:type="dxa"/>
            </w:tcMar>
            <w:hideMark/>
          </w:tcPr>
          <w:p w:rsidR="005A6D8E" w:rsidRDefault="005A6D8E">
            <w:pPr>
              <w:pStyle w:val="table10"/>
              <w:spacing w:before="120"/>
            </w:pPr>
            <w:r>
              <w:t>подпункт 6.10.1 пункта 6.10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173. Получение решения о предоставлении горного отвода с выдачей в установленном порядке акта, удостоверяющего горный отвод</w:t>
            </w:r>
          </w:p>
        </w:tc>
        <w:tc>
          <w:tcPr>
            <w:tcW w:w="1515" w:type="pct"/>
            <w:tcMar>
              <w:top w:w="0" w:type="dxa"/>
              <w:left w:w="6" w:type="dxa"/>
              <w:bottom w:w="0" w:type="dxa"/>
              <w:right w:w="6" w:type="dxa"/>
            </w:tcMar>
            <w:hideMark/>
          </w:tcPr>
          <w:p w:rsidR="005A6D8E" w:rsidRDefault="005A6D8E">
            <w:pPr>
              <w:pStyle w:val="table10"/>
              <w:spacing w:before="120"/>
            </w:pPr>
            <w:r>
              <w:t>подпункт 6.10.2 пункта 6.10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174. Включение в перечень лиц, имеющих право на сбыт и хранение рыболовных сетей, иных изготовленных с использованием сетематериалов орудий добычи рыбы или других водных животных, сетематериалов и традиционных национальных орудий лова</w:t>
            </w:r>
          </w:p>
        </w:tc>
        <w:tc>
          <w:tcPr>
            <w:tcW w:w="1515" w:type="pct"/>
            <w:tcMar>
              <w:top w:w="0" w:type="dxa"/>
              <w:left w:w="6" w:type="dxa"/>
              <w:bottom w:w="0" w:type="dxa"/>
              <w:right w:w="6" w:type="dxa"/>
            </w:tcMar>
            <w:hideMark/>
          </w:tcPr>
          <w:p w:rsidR="005A6D8E" w:rsidRDefault="005A6D8E">
            <w:pPr>
              <w:pStyle w:val="table10"/>
              <w:spacing w:before="120"/>
            </w:pPr>
            <w:r>
              <w:t>подпункт 6.14.3 пункта 6.14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175. Получение разрешения на удаление или пересадку объектов растительного мира</w:t>
            </w:r>
          </w:p>
        </w:tc>
        <w:tc>
          <w:tcPr>
            <w:tcW w:w="1515" w:type="pct"/>
            <w:tcMar>
              <w:top w:w="0" w:type="dxa"/>
              <w:left w:w="6" w:type="dxa"/>
              <w:bottom w:w="0" w:type="dxa"/>
              <w:right w:w="6" w:type="dxa"/>
            </w:tcMar>
            <w:hideMark/>
          </w:tcPr>
          <w:p w:rsidR="005A6D8E" w:rsidRDefault="005A6D8E">
            <w:pPr>
              <w:pStyle w:val="table10"/>
              <w:spacing w:before="120"/>
            </w:pPr>
            <w:r>
              <w:t>подпункт 6.34.1 пункта 6.34 единого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Торговля, общественное питание, бытовое обслуживание населения, защита прав потребителей, рекламная деятельность и обращение вторичных ресурсов</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176. Согласование маршрута движения автомагазина для осуществления розничной торговли на территории сельской местности</w:t>
            </w:r>
          </w:p>
        </w:tc>
        <w:tc>
          <w:tcPr>
            <w:tcW w:w="1515" w:type="pct"/>
            <w:tcMar>
              <w:top w:w="0" w:type="dxa"/>
              <w:left w:w="6" w:type="dxa"/>
              <w:bottom w:w="0" w:type="dxa"/>
              <w:right w:w="6" w:type="dxa"/>
            </w:tcMar>
            <w:hideMark/>
          </w:tcPr>
          <w:p w:rsidR="005A6D8E" w:rsidRDefault="005A6D8E">
            <w:pPr>
              <w:pStyle w:val="table10"/>
              <w:spacing w:before="120"/>
            </w:pPr>
            <w:r>
              <w:t>подпункт 8.3.1 пункта 8.3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177. Согласование перечня товаров, обязательных к наличию для реализации в торговом объекте</w:t>
            </w:r>
          </w:p>
        </w:tc>
        <w:tc>
          <w:tcPr>
            <w:tcW w:w="1515" w:type="pct"/>
            <w:tcMar>
              <w:top w:w="0" w:type="dxa"/>
              <w:left w:w="6" w:type="dxa"/>
              <w:bottom w:w="0" w:type="dxa"/>
              <w:right w:w="6" w:type="dxa"/>
            </w:tcMar>
            <w:hideMark/>
          </w:tcPr>
          <w:p w:rsidR="005A6D8E" w:rsidRDefault="005A6D8E">
            <w:pPr>
              <w:pStyle w:val="table10"/>
              <w:spacing w:before="120"/>
            </w:pPr>
            <w:r>
              <w:t>подпункт 8.3.2 пункта 8.3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178. Согласование проведения ярмарки</w:t>
            </w:r>
          </w:p>
        </w:tc>
        <w:tc>
          <w:tcPr>
            <w:tcW w:w="1515" w:type="pct"/>
            <w:tcMar>
              <w:top w:w="0" w:type="dxa"/>
              <w:left w:w="6" w:type="dxa"/>
              <w:bottom w:w="0" w:type="dxa"/>
              <w:right w:w="6" w:type="dxa"/>
            </w:tcMar>
            <w:hideMark/>
          </w:tcPr>
          <w:p w:rsidR="005A6D8E" w:rsidRDefault="005A6D8E">
            <w:pPr>
              <w:pStyle w:val="table10"/>
              <w:spacing w:before="120"/>
            </w:pPr>
            <w:r>
              <w:t>подпункт 8.5.1 пункта 8.5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179. Согласование схемы рынка, в том числе с государственной ветеринарной службой, на размещение зооботанического рынка, рынка, на котором осуществляется продажа продовольственных товаров, в том числе сельскохозяйственной продукции</w:t>
            </w:r>
          </w:p>
        </w:tc>
        <w:tc>
          <w:tcPr>
            <w:tcW w:w="1515" w:type="pct"/>
            <w:tcMar>
              <w:top w:w="0" w:type="dxa"/>
              <w:left w:w="6" w:type="dxa"/>
              <w:bottom w:w="0" w:type="dxa"/>
              <w:right w:w="6" w:type="dxa"/>
            </w:tcMar>
            <w:hideMark/>
          </w:tcPr>
          <w:p w:rsidR="005A6D8E" w:rsidRDefault="005A6D8E">
            <w:pPr>
              <w:pStyle w:val="table10"/>
              <w:spacing w:before="120"/>
            </w:pPr>
            <w:r>
              <w:t>подпункт 8.6.1 пункта 8.6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180. Согласование режима работы после 23.00 и до 7.00 торгового объекта, объекта общественного питания, в которых после 23.00 и до 7.00 осуществляется розничная торговля алкогольными, слабоалкогольными напитками и (или) пивом</w:t>
            </w:r>
          </w:p>
        </w:tc>
        <w:tc>
          <w:tcPr>
            <w:tcW w:w="1515" w:type="pct"/>
            <w:tcMar>
              <w:top w:w="0" w:type="dxa"/>
              <w:left w:w="6" w:type="dxa"/>
              <w:bottom w:w="0" w:type="dxa"/>
              <w:right w:w="6" w:type="dxa"/>
            </w:tcMar>
            <w:hideMark/>
          </w:tcPr>
          <w:p w:rsidR="005A6D8E" w:rsidRDefault="005A6D8E">
            <w:pPr>
              <w:pStyle w:val="table10"/>
              <w:spacing w:before="120"/>
            </w:pPr>
            <w:r>
              <w:t>подпункт 8.8.1 пункта 8.8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181. Согласование режима работы после 23.00 и до 7.00 объекта бытового обслуживания</w:t>
            </w:r>
          </w:p>
        </w:tc>
        <w:tc>
          <w:tcPr>
            <w:tcW w:w="1515" w:type="pct"/>
            <w:tcMar>
              <w:top w:w="0" w:type="dxa"/>
              <w:left w:w="6" w:type="dxa"/>
              <w:bottom w:w="0" w:type="dxa"/>
              <w:right w:w="6" w:type="dxa"/>
            </w:tcMar>
            <w:hideMark/>
          </w:tcPr>
          <w:p w:rsidR="005A6D8E" w:rsidRDefault="005A6D8E">
            <w:pPr>
              <w:pStyle w:val="table10"/>
              <w:spacing w:before="120"/>
            </w:pPr>
            <w:r>
              <w:t>подпункт 8.8.5 пункта 8.8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182. Согласование повышения отпускной цены на товары****</w:t>
            </w:r>
          </w:p>
        </w:tc>
        <w:tc>
          <w:tcPr>
            <w:tcW w:w="1515" w:type="pct"/>
            <w:tcMar>
              <w:top w:w="0" w:type="dxa"/>
              <w:left w:w="6" w:type="dxa"/>
              <w:bottom w:w="0" w:type="dxa"/>
              <w:right w:w="6" w:type="dxa"/>
            </w:tcMar>
            <w:hideMark/>
          </w:tcPr>
          <w:p w:rsidR="005A6D8E" w:rsidRDefault="005A6D8E">
            <w:pPr>
              <w:pStyle w:val="table10"/>
              <w:spacing w:before="120"/>
            </w:pPr>
            <w:r>
              <w:t>подпункт 8.8</w:t>
            </w:r>
            <w:r>
              <w:rPr>
                <w:vertAlign w:val="superscript"/>
              </w:rPr>
              <w:t>1</w:t>
            </w:r>
            <w:r>
              <w:t>.1 пункта 8.8</w:t>
            </w:r>
            <w:r>
              <w:rPr>
                <w:vertAlign w:val="superscript"/>
              </w:rPr>
              <w:t xml:space="preserve">1 </w:t>
            </w:r>
            <w:r>
              <w:t>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183. Согласование установления отпускной цены на товары****</w:t>
            </w:r>
          </w:p>
        </w:tc>
        <w:tc>
          <w:tcPr>
            <w:tcW w:w="1515" w:type="pct"/>
            <w:tcMar>
              <w:top w:w="0" w:type="dxa"/>
              <w:left w:w="6" w:type="dxa"/>
              <w:bottom w:w="0" w:type="dxa"/>
              <w:right w:w="6" w:type="dxa"/>
            </w:tcMar>
            <w:hideMark/>
          </w:tcPr>
          <w:p w:rsidR="005A6D8E" w:rsidRDefault="005A6D8E">
            <w:pPr>
              <w:pStyle w:val="table10"/>
              <w:spacing w:before="120"/>
            </w:pPr>
            <w:r>
              <w:t>подпункт 8.8</w:t>
            </w:r>
            <w:r>
              <w:rPr>
                <w:vertAlign w:val="superscript"/>
              </w:rPr>
              <w:t>1</w:t>
            </w:r>
            <w:r>
              <w:t>.2 пункта 8.8</w:t>
            </w:r>
            <w:r>
              <w:rPr>
                <w:vertAlign w:val="superscript"/>
              </w:rPr>
              <w:t xml:space="preserve">1 </w:t>
            </w:r>
            <w:r>
              <w:t>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184. Согласование товарообменных операций без поступления денежных средств****</w:t>
            </w:r>
          </w:p>
        </w:tc>
        <w:tc>
          <w:tcPr>
            <w:tcW w:w="1515" w:type="pct"/>
            <w:tcMar>
              <w:top w:w="0" w:type="dxa"/>
              <w:left w:w="6" w:type="dxa"/>
              <w:bottom w:w="0" w:type="dxa"/>
              <w:right w:w="6" w:type="dxa"/>
            </w:tcMar>
            <w:hideMark/>
          </w:tcPr>
          <w:p w:rsidR="005A6D8E" w:rsidRDefault="005A6D8E">
            <w:pPr>
              <w:pStyle w:val="table10"/>
              <w:spacing w:before="120"/>
            </w:pPr>
            <w:r>
              <w:t>подпункт 8.8</w:t>
            </w:r>
            <w:r>
              <w:rPr>
                <w:vertAlign w:val="superscript"/>
              </w:rPr>
              <w:t>2</w:t>
            </w:r>
            <w:r>
              <w:t>.1 пункта 8.8</w:t>
            </w:r>
            <w:r>
              <w:rPr>
                <w:vertAlign w:val="superscript"/>
              </w:rPr>
              <w:t xml:space="preserve">2 </w:t>
            </w:r>
            <w:r>
              <w:t>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185. Включение сведений о субъектах торговли, субъектах общественного питания, администрациях торговых центров, администрациях рынков, торговых объектах, объектах общественного питания, торговых центрах, рынках, интернет-магазинах, формах торговли, осуществляемых без использования торгового объекта, в Торговый реестр Республики Беларусь</w:t>
            </w:r>
          </w:p>
        </w:tc>
        <w:tc>
          <w:tcPr>
            <w:tcW w:w="1515" w:type="pct"/>
            <w:tcMar>
              <w:top w:w="0" w:type="dxa"/>
              <w:left w:w="6" w:type="dxa"/>
              <w:bottom w:w="0" w:type="dxa"/>
              <w:right w:w="6" w:type="dxa"/>
            </w:tcMar>
            <w:hideMark/>
          </w:tcPr>
          <w:p w:rsidR="005A6D8E" w:rsidRDefault="005A6D8E">
            <w:pPr>
              <w:pStyle w:val="table10"/>
              <w:spacing w:before="120"/>
            </w:pPr>
            <w:r>
              <w:t>подпункт 8.9.1 пункта 8.9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186. Внесение изменения в сведения, включенные в Торговый реестр Республики Беларусь</w:t>
            </w:r>
          </w:p>
        </w:tc>
        <w:tc>
          <w:tcPr>
            <w:tcW w:w="1515" w:type="pct"/>
            <w:tcMar>
              <w:top w:w="0" w:type="dxa"/>
              <w:left w:w="6" w:type="dxa"/>
              <w:bottom w:w="0" w:type="dxa"/>
              <w:right w:w="6" w:type="dxa"/>
            </w:tcMar>
            <w:hideMark/>
          </w:tcPr>
          <w:p w:rsidR="005A6D8E" w:rsidRDefault="005A6D8E">
            <w:pPr>
              <w:pStyle w:val="table10"/>
              <w:spacing w:before="120"/>
            </w:pPr>
            <w:r>
              <w:t>подпункт 8.9.3 пункта 8.9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187. Исключение сведений из Торгового реестра Республики Беларусь</w:t>
            </w:r>
          </w:p>
        </w:tc>
        <w:tc>
          <w:tcPr>
            <w:tcW w:w="1515" w:type="pct"/>
            <w:tcMar>
              <w:top w:w="0" w:type="dxa"/>
              <w:left w:w="6" w:type="dxa"/>
              <w:bottom w:w="0" w:type="dxa"/>
              <w:right w:w="6" w:type="dxa"/>
            </w:tcMar>
            <w:hideMark/>
          </w:tcPr>
          <w:p w:rsidR="005A6D8E" w:rsidRDefault="005A6D8E">
            <w:pPr>
              <w:pStyle w:val="table10"/>
              <w:spacing w:before="120"/>
            </w:pPr>
            <w:r>
              <w:t>подпункт 8.9.5 пункта 8.9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188. Получение лицензии на розничную торговлю алкогольными напитками, табачными изделиями, нетабачными никотиносодержащими </w:t>
            </w:r>
            <w:r>
              <w:lastRenderedPageBreak/>
              <w:t>изделиями, жидкостями для электронных систем курения</w:t>
            </w:r>
          </w:p>
        </w:tc>
        <w:tc>
          <w:tcPr>
            <w:tcW w:w="1515" w:type="pct"/>
            <w:tcMar>
              <w:top w:w="0" w:type="dxa"/>
              <w:left w:w="6" w:type="dxa"/>
              <w:bottom w:w="0" w:type="dxa"/>
              <w:right w:w="6" w:type="dxa"/>
            </w:tcMar>
            <w:hideMark/>
          </w:tcPr>
          <w:p w:rsidR="005A6D8E" w:rsidRDefault="005A6D8E">
            <w:pPr>
              <w:pStyle w:val="table10"/>
              <w:spacing w:before="120"/>
            </w:pPr>
            <w:r>
              <w:lastRenderedPageBreak/>
              <w:t>подпункт 8.12.1 пункта 8.12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189. Изменение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w:t>
            </w:r>
          </w:p>
        </w:tc>
        <w:tc>
          <w:tcPr>
            <w:tcW w:w="1515" w:type="pct"/>
            <w:tcMar>
              <w:top w:w="0" w:type="dxa"/>
              <w:left w:w="6" w:type="dxa"/>
              <w:bottom w:w="0" w:type="dxa"/>
              <w:right w:w="6" w:type="dxa"/>
            </w:tcMar>
            <w:hideMark/>
          </w:tcPr>
          <w:p w:rsidR="005A6D8E" w:rsidRDefault="005A6D8E">
            <w:pPr>
              <w:pStyle w:val="table10"/>
              <w:spacing w:before="120"/>
            </w:pPr>
            <w:r>
              <w:t>подпункт 8.12.2 пункта 8.12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190. Получение разрешения на размещение средства наружной рекламы</w:t>
            </w:r>
          </w:p>
        </w:tc>
        <w:tc>
          <w:tcPr>
            <w:tcW w:w="1515" w:type="pct"/>
            <w:tcMar>
              <w:top w:w="0" w:type="dxa"/>
              <w:left w:w="6" w:type="dxa"/>
              <w:bottom w:w="0" w:type="dxa"/>
              <w:right w:w="6" w:type="dxa"/>
            </w:tcMar>
            <w:hideMark/>
          </w:tcPr>
          <w:p w:rsidR="005A6D8E" w:rsidRDefault="005A6D8E">
            <w:pPr>
              <w:pStyle w:val="table10"/>
              <w:spacing w:before="120"/>
            </w:pPr>
            <w:r>
              <w:t>подпункт 8.13.1 пункта 8.13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191. Продление действия разрешения на размещение средства наружной рекламы</w:t>
            </w:r>
          </w:p>
        </w:tc>
        <w:tc>
          <w:tcPr>
            <w:tcW w:w="1515" w:type="pct"/>
            <w:tcMar>
              <w:top w:w="0" w:type="dxa"/>
              <w:left w:w="6" w:type="dxa"/>
              <w:bottom w:w="0" w:type="dxa"/>
              <w:right w:w="6" w:type="dxa"/>
            </w:tcMar>
            <w:hideMark/>
          </w:tcPr>
          <w:p w:rsidR="005A6D8E" w:rsidRDefault="005A6D8E">
            <w:pPr>
              <w:pStyle w:val="table10"/>
              <w:spacing w:before="120"/>
            </w:pPr>
            <w:r>
              <w:t>подпункт 8.13.2 пункта 8.13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192. Переоформление разрешения на размещение средства наружной рекламы</w:t>
            </w:r>
          </w:p>
        </w:tc>
        <w:tc>
          <w:tcPr>
            <w:tcW w:w="1515" w:type="pct"/>
            <w:tcMar>
              <w:top w:w="0" w:type="dxa"/>
              <w:left w:w="6" w:type="dxa"/>
              <w:bottom w:w="0" w:type="dxa"/>
              <w:right w:w="6" w:type="dxa"/>
            </w:tcMar>
            <w:hideMark/>
          </w:tcPr>
          <w:p w:rsidR="005A6D8E" w:rsidRDefault="005A6D8E">
            <w:pPr>
              <w:pStyle w:val="table10"/>
              <w:spacing w:before="120"/>
            </w:pPr>
            <w:r>
              <w:t>подпункт 8.13.3 пункта 8.13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193. Согласование наружной рекламы, рекламы на транспортном средстве</w:t>
            </w:r>
          </w:p>
        </w:tc>
        <w:tc>
          <w:tcPr>
            <w:tcW w:w="1515" w:type="pct"/>
            <w:tcMar>
              <w:top w:w="0" w:type="dxa"/>
              <w:left w:w="6" w:type="dxa"/>
              <w:bottom w:w="0" w:type="dxa"/>
              <w:right w:w="6" w:type="dxa"/>
            </w:tcMar>
            <w:hideMark/>
          </w:tcPr>
          <w:p w:rsidR="005A6D8E" w:rsidRDefault="005A6D8E">
            <w:pPr>
              <w:pStyle w:val="table10"/>
              <w:spacing w:before="120"/>
            </w:pPr>
            <w:r>
              <w:t>подпункт 8.14.1 пункта 8.14 единого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Образование и молодежная политика</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194. Получение лицензии на осуществление образовательной деятельности </w:t>
            </w:r>
          </w:p>
        </w:tc>
        <w:tc>
          <w:tcPr>
            <w:tcW w:w="1515" w:type="pct"/>
            <w:tcMar>
              <w:top w:w="0" w:type="dxa"/>
              <w:left w:w="6" w:type="dxa"/>
              <w:bottom w:w="0" w:type="dxa"/>
              <w:right w:w="6" w:type="dxa"/>
            </w:tcMar>
            <w:hideMark/>
          </w:tcPr>
          <w:p w:rsidR="005A6D8E" w:rsidRDefault="005A6D8E">
            <w:pPr>
              <w:pStyle w:val="table10"/>
              <w:spacing w:before="120"/>
            </w:pPr>
            <w:r>
              <w:t>подпункт 10.2.1 пункта 10.2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195. Изменение лицензии на осуществление образовательной деятельности </w:t>
            </w:r>
          </w:p>
        </w:tc>
        <w:tc>
          <w:tcPr>
            <w:tcW w:w="1515" w:type="pct"/>
            <w:tcMar>
              <w:top w:w="0" w:type="dxa"/>
              <w:left w:w="6" w:type="dxa"/>
              <w:bottom w:w="0" w:type="dxa"/>
              <w:right w:w="6" w:type="dxa"/>
            </w:tcMar>
            <w:hideMark/>
          </w:tcPr>
          <w:p w:rsidR="005A6D8E" w:rsidRDefault="005A6D8E">
            <w:pPr>
              <w:pStyle w:val="table10"/>
              <w:spacing w:before="120"/>
            </w:pPr>
            <w:r>
              <w:t>подпункт 10.2.2 пункта 10.2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196. Включение местного молодежного или детского общественного объединения в местный реестр молодежных и детских общественных объединений, пользующихся государственной поддержкой</w:t>
            </w:r>
          </w:p>
        </w:tc>
        <w:tc>
          <w:tcPr>
            <w:tcW w:w="1515" w:type="pct"/>
            <w:tcMar>
              <w:top w:w="0" w:type="dxa"/>
              <w:left w:w="6" w:type="dxa"/>
              <w:bottom w:w="0" w:type="dxa"/>
              <w:right w:w="6" w:type="dxa"/>
            </w:tcMar>
            <w:hideMark/>
          </w:tcPr>
          <w:p w:rsidR="005A6D8E" w:rsidRDefault="005A6D8E">
            <w:pPr>
              <w:pStyle w:val="table10"/>
              <w:spacing w:before="120"/>
            </w:pPr>
            <w:r>
              <w:t>подпункт 10.3.2 пункта 10.3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197. Получение согласования решения о формировании студенческого отряда</w:t>
            </w:r>
          </w:p>
        </w:tc>
        <w:tc>
          <w:tcPr>
            <w:tcW w:w="1515" w:type="pct"/>
            <w:tcMar>
              <w:top w:w="0" w:type="dxa"/>
              <w:left w:w="6" w:type="dxa"/>
              <w:bottom w:w="0" w:type="dxa"/>
              <w:right w:w="6" w:type="dxa"/>
            </w:tcMar>
            <w:hideMark/>
          </w:tcPr>
          <w:p w:rsidR="005A6D8E" w:rsidRDefault="005A6D8E">
            <w:pPr>
              <w:pStyle w:val="table10"/>
              <w:spacing w:before="120"/>
            </w:pPr>
            <w:r>
              <w:t>подпункт 10.8.1 пункта 10.8 единого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Физическая культура и спорт, туризм, культура</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198. Государственная аккредитация на право осуществления деятельности по развитию физической культуры и спорта</w:t>
            </w:r>
          </w:p>
        </w:tc>
        <w:tc>
          <w:tcPr>
            <w:tcW w:w="1515" w:type="pct"/>
            <w:tcMar>
              <w:top w:w="0" w:type="dxa"/>
              <w:left w:w="6" w:type="dxa"/>
              <w:bottom w:w="0" w:type="dxa"/>
              <w:right w:w="6" w:type="dxa"/>
            </w:tcMar>
            <w:hideMark/>
          </w:tcPr>
          <w:p w:rsidR="005A6D8E" w:rsidRDefault="005A6D8E">
            <w:pPr>
              <w:pStyle w:val="table10"/>
              <w:spacing w:before="120"/>
            </w:pPr>
            <w:r>
              <w:t>подпункт 11.1.1 пункта 11.1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199. Подтверждение государственной аккредитации на право осуществления деятельности по развитию физической культуры и спорта</w:t>
            </w:r>
          </w:p>
        </w:tc>
        <w:tc>
          <w:tcPr>
            <w:tcW w:w="1515" w:type="pct"/>
            <w:tcMar>
              <w:top w:w="0" w:type="dxa"/>
              <w:left w:w="6" w:type="dxa"/>
              <w:bottom w:w="0" w:type="dxa"/>
              <w:right w:w="6" w:type="dxa"/>
            </w:tcMar>
            <w:hideMark/>
          </w:tcPr>
          <w:p w:rsidR="005A6D8E" w:rsidRDefault="005A6D8E">
            <w:pPr>
              <w:pStyle w:val="table10"/>
              <w:spacing w:before="120"/>
            </w:pPr>
            <w:r>
              <w:t>подпункт 11.1.2 пункта 11.1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200. Получение удостоверения на право организации и проведения культурно-зрелищного мероприятия на территории Республики Беларусь организатором культурно-зрелищного мероприятия с участием только белорусских исполнителей, а также государственной организацией культуры при условии финансирования организации и проведения культурно-зрелищного мероприятия полностью либо частично за счет средств бюджета****</w:t>
            </w:r>
          </w:p>
        </w:tc>
        <w:tc>
          <w:tcPr>
            <w:tcW w:w="1515" w:type="pct"/>
            <w:tcMar>
              <w:top w:w="0" w:type="dxa"/>
              <w:left w:w="6" w:type="dxa"/>
              <w:bottom w:w="0" w:type="dxa"/>
              <w:right w:w="6" w:type="dxa"/>
            </w:tcMar>
            <w:hideMark/>
          </w:tcPr>
          <w:p w:rsidR="005A6D8E" w:rsidRDefault="005A6D8E">
            <w:pPr>
              <w:pStyle w:val="table10"/>
              <w:spacing w:before="120"/>
            </w:pPr>
            <w:r>
              <w:t>подпункт 11.10.1 пункта 11.10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201. Получение удостоверения на право организации и проведения культурно-зрелищного мероприятия на территории Республики Беларусь (кроме организаторов культурно-зрелищных мероприятий с участием только белорусских исполнителей, а также государственных организаций культуры при условии финансирования организаций и проведения культурно-зрелищных мероприятий полностью либо частично за счет средств бюджета)****</w:t>
            </w:r>
          </w:p>
        </w:tc>
        <w:tc>
          <w:tcPr>
            <w:tcW w:w="1515" w:type="pct"/>
            <w:tcMar>
              <w:top w:w="0" w:type="dxa"/>
              <w:left w:w="6" w:type="dxa"/>
              <w:bottom w:w="0" w:type="dxa"/>
              <w:right w:w="6" w:type="dxa"/>
            </w:tcMar>
            <w:hideMark/>
          </w:tcPr>
          <w:p w:rsidR="005A6D8E" w:rsidRDefault="005A6D8E">
            <w:pPr>
              <w:pStyle w:val="table10"/>
              <w:spacing w:before="120"/>
            </w:pPr>
            <w:r>
              <w:t>подпункт 11.10.2 пункта 11.10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202. Согласование проведения соревнования по спортивному рыболовству в рыболовных угодьях фонда запаса</w:t>
            </w:r>
          </w:p>
        </w:tc>
        <w:tc>
          <w:tcPr>
            <w:tcW w:w="1515" w:type="pct"/>
            <w:tcMar>
              <w:top w:w="0" w:type="dxa"/>
              <w:left w:w="6" w:type="dxa"/>
              <w:bottom w:w="0" w:type="dxa"/>
              <w:right w:w="6" w:type="dxa"/>
            </w:tcMar>
            <w:hideMark/>
          </w:tcPr>
          <w:p w:rsidR="005A6D8E" w:rsidRDefault="005A6D8E">
            <w:pPr>
              <w:pStyle w:val="table10"/>
              <w:spacing w:before="120"/>
            </w:pPr>
            <w:r>
              <w:t>подпункт 11.11.1 пункта 11.11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203. Получение разрешения на эксплуатацию кинозала, иного специально оборудованного помещения (места), оснащенного кинооборудованием, и такого оборудования</w:t>
            </w:r>
          </w:p>
        </w:tc>
        <w:tc>
          <w:tcPr>
            <w:tcW w:w="1515" w:type="pct"/>
            <w:tcMar>
              <w:top w:w="0" w:type="dxa"/>
              <w:left w:w="6" w:type="dxa"/>
              <w:bottom w:w="0" w:type="dxa"/>
              <w:right w:w="6" w:type="dxa"/>
            </w:tcMar>
            <w:hideMark/>
          </w:tcPr>
          <w:p w:rsidR="005A6D8E" w:rsidRDefault="005A6D8E">
            <w:pPr>
              <w:pStyle w:val="table10"/>
              <w:spacing w:before="120"/>
            </w:pPr>
            <w:r>
              <w:t>подпункт 11.12.1 пункта 11.12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204. Принятие решения об осуществлении деятельности по оказанию услуг в сфере агроэкотуризма</w:t>
            </w:r>
          </w:p>
        </w:tc>
        <w:tc>
          <w:tcPr>
            <w:tcW w:w="1515" w:type="pct"/>
            <w:tcMar>
              <w:top w:w="0" w:type="dxa"/>
              <w:left w:w="6" w:type="dxa"/>
              <w:bottom w:w="0" w:type="dxa"/>
              <w:right w:w="6" w:type="dxa"/>
            </w:tcMar>
            <w:hideMark/>
          </w:tcPr>
          <w:p w:rsidR="005A6D8E" w:rsidRDefault="005A6D8E">
            <w:pPr>
              <w:pStyle w:val="table10"/>
              <w:spacing w:before="120"/>
            </w:pPr>
            <w:r>
              <w:t>подпункт 11.12</w:t>
            </w:r>
            <w:r>
              <w:rPr>
                <w:vertAlign w:val="superscript"/>
              </w:rPr>
              <w:t>2</w:t>
            </w:r>
            <w:r>
              <w:t>.1 пункта 11.12</w:t>
            </w:r>
            <w:r>
              <w:rPr>
                <w:vertAlign w:val="superscript"/>
              </w:rPr>
              <w:t>2</w:t>
            </w:r>
            <w:r>
              <w:t xml:space="preserve"> единого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t>Финансы, деятельность по организации азартных игр и лотерей</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205. Получение справки о расчетах по полученным из местного бюджета бюджетным займам, ссудам, исполненным гарантиям местных исполнительных и распорядительных органов</w:t>
            </w:r>
          </w:p>
        </w:tc>
        <w:tc>
          <w:tcPr>
            <w:tcW w:w="1515" w:type="pct"/>
            <w:tcMar>
              <w:top w:w="0" w:type="dxa"/>
              <w:left w:w="6" w:type="dxa"/>
              <w:bottom w:w="0" w:type="dxa"/>
              <w:right w:w="6" w:type="dxa"/>
            </w:tcMar>
            <w:hideMark/>
          </w:tcPr>
          <w:p w:rsidR="005A6D8E" w:rsidRDefault="005A6D8E">
            <w:pPr>
              <w:pStyle w:val="table10"/>
              <w:spacing w:before="120"/>
            </w:pPr>
            <w:r>
              <w:t>подпункт 14.11.2 пункта 14.11 единого перечня</w:t>
            </w:r>
          </w:p>
        </w:tc>
      </w:tr>
      <w:tr w:rsidR="005A6D8E">
        <w:trPr>
          <w:trHeight w:val="240"/>
        </w:trPr>
        <w:tc>
          <w:tcPr>
            <w:tcW w:w="5000" w:type="pct"/>
            <w:gridSpan w:val="2"/>
            <w:tcMar>
              <w:top w:w="0" w:type="dxa"/>
              <w:left w:w="6" w:type="dxa"/>
              <w:bottom w:w="0" w:type="dxa"/>
              <w:right w:w="6" w:type="dxa"/>
            </w:tcMar>
            <w:hideMark/>
          </w:tcPr>
          <w:p w:rsidR="005A6D8E" w:rsidRDefault="005A6D8E">
            <w:pPr>
              <w:pStyle w:val="table10"/>
              <w:spacing w:before="120"/>
              <w:jc w:val="center"/>
            </w:pPr>
            <w:r>
              <w:lastRenderedPageBreak/>
              <w:t>Имущественные, жилищные и земельные правоотношения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206. Принятие решения, подтверждающего приобретательную давность на недвижимое имущество</w:t>
            </w:r>
          </w:p>
        </w:tc>
        <w:tc>
          <w:tcPr>
            <w:tcW w:w="1515" w:type="pct"/>
            <w:tcMar>
              <w:top w:w="0" w:type="dxa"/>
              <w:left w:w="6" w:type="dxa"/>
              <w:bottom w:w="0" w:type="dxa"/>
              <w:right w:w="6" w:type="dxa"/>
            </w:tcMar>
            <w:hideMark/>
          </w:tcPr>
          <w:p w:rsidR="005A6D8E" w:rsidRDefault="005A6D8E">
            <w:pPr>
              <w:pStyle w:val="table10"/>
              <w:spacing w:before="120"/>
            </w:pPr>
            <w:r>
              <w:t>подпункт 16.2.1 пункта 16.2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207. Получение решения о признании многоквартирного, блокированного или одноквартирного жилого дома, его придомовой территории, квартиры в многоквартирном или блокированном жилом доме, общежития не соответствующими установленным для проживания санитарным и техническим требованиям</w:t>
            </w:r>
          </w:p>
        </w:tc>
        <w:tc>
          <w:tcPr>
            <w:tcW w:w="1515" w:type="pct"/>
            <w:tcMar>
              <w:top w:w="0" w:type="dxa"/>
              <w:left w:w="6" w:type="dxa"/>
              <w:bottom w:w="0" w:type="dxa"/>
              <w:right w:w="6" w:type="dxa"/>
            </w:tcMar>
            <w:hideMark/>
          </w:tcPr>
          <w:p w:rsidR="005A6D8E" w:rsidRDefault="005A6D8E">
            <w:pPr>
              <w:pStyle w:val="table10"/>
              <w:spacing w:before="120"/>
            </w:pPr>
            <w:r>
              <w:t>подпункт 16.3.1 пункта 16.3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208. Регистрация договора найма жилого помещения частного или государственного жилищного фонда или дополнительного соглашения к такому договору</w:t>
            </w:r>
          </w:p>
        </w:tc>
        <w:tc>
          <w:tcPr>
            <w:tcW w:w="1515" w:type="pct"/>
            <w:tcMar>
              <w:top w:w="0" w:type="dxa"/>
              <w:left w:w="6" w:type="dxa"/>
              <w:bottom w:w="0" w:type="dxa"/>
              <w:right w:w="6" w:type="dxa"/>
            </w:tcMar>
            <w:hideMark/>
          </w:tcPr>
          <w:p w:rsidR="005A6D8E" w:rsidRDefault="005A6D8E">
            <w:pPr>
              <w:pStyle w:val="table10"/>
              <w:spacing w:before="120"/>
            </w:pPr>
            <w:r>
              <w:t>подпункт 16.4.1 пункта 16.4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209. Регистрация договора финансовой аренды (лизинга),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или дополнительного соглашения к такому договору</w:t>
            </w:r>
          </w:p>
        </w:tc>
        <w:tc>
          <w:tcPr>
            <w:tcW w:w="1515" w:type="pct"/>
            <w:tcMar>
              <w:top w:w="0" w:type="dxa"/>
              <w:left w:w="6" w:type="dxa"/>
              <w:bottom w:w="0" w:type="dxa"/>
              <w:right w:w="6" w:type="dxa"/>
            </w:tcMar>
            <w:hideMark/>
          </w:tcPr>
          <w:p w:rsidR="005A6D8E" w:rsidRDefault="005A6D8E">
            <w:pPr>
              <w:pStyle w:val="table10"/>
              <w:spacing w:before="120"/>
            </w:pPr>
            <w:r>
              <w:t>подпункт 16.4.2 пункта 16.4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210. Включение в государственный реестр организаций, которые могут выступать уполномоченными лицами по управлению общим имуществом совместного домовладения, исключение из реестра</w:t>
            </w:r>
          </w:p>
        </w:tc>
        <w:tc>
          <w:tcPr>
            <w:tcW w:w="1515" w:type="pct"/>
            <w:tcMar>
              <w:top w:w="0" w:type="dxa"/>
              <w:left w:w="6" w:type="dxa"/>
              <w:bottom w:w="0" w:type="dxa"/>
              <w:right w:w="6" w:type="dxa"/>
            </w:tcMar>
            <w:hideMark/>
          </w:tcPr>
          <w:p w:rsidR="005A6D8E" w:rsidRDefault="005A6D8E">
            <w:pPr>
              <w:pStyle w:val="table10"/>
              <w:spacing w:before="120"/>
            </w:pPr>
            <w:r>
              <w:t>подпункт 16.4</w:t>
            </w:r>
            <w:r>
              <w:rPr>
                <w:vertAlign w:val="superscript"/>
              </w:rPr>
              <w:t>1</w:t>
            </w:r>
            <w:r>
              <w:t>.1 пункта 16.4</w:t>
            </w:r>
            <w:r>
              <w:rPr>
                <w:vertAlign w:val="superscript"/>
              </w:rPr>
              <w:t>1</w:t>
            </w:r>
            <w:r>
              <w:t xml:space="preserve">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211. Получение решения о переводе жилого помещения в нежилое</w:t>
            </w:r>
          </w:p>
        </w:tc>
        <w:tc>
          <w:tcPr>
            <w:tcW w:w="1515" w:type="pct"/>
            <w:tcMar>
              <w:top w:w="0" w:type="dxa"/>
              <w:left w:w="6" w:type="dxa"/>
              <w:bottom w:w="0" w:type="dxa"/>
              <w:right w:w="6" w:type="dxa"/>
            </w:tcMar>
            <w:hideMark/>
          </w:tcPr>
          <w:p w:rsidR="005A6D8E" w:rsidRDefault="005A6D8E">
            <w:pPr>
              <w:pStyle w:val="table10"/>
              <w:spacing w:before="120"/>
            </w:pPr>
            <w:r>
              <w:t>подпункт 16.6.1 пункта 16.6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212. Получение решения о переводе нежилого помещения в жилое</w:t>
            </w:r>
          </w:p>
        </w:tc>
        <w:tc>
          <w:tcPr>
            <w:tcW w:w="1515" w:type="pct"/>
            <w:tcMar>
              <w:top w:w="0" w:type="dxa"/>
              <w:left w:w="6" w:type="dxa"/>
              <w:bottom w:w="0" w:type="dxa"/>
              <w:right w:w="6" w:type="dxa"/>
            </w:tcMar>
            <w:hideMark/>
          </w:tcPr>
          <w:p w:rsidR="005A6D8E" w:rsidRDefault="005A6D8E">
            <w:pPr>
              <w:pStyle w:val="table10"/>
              <w:spacing w:before="120"/>
            </w:pPr>
            <w:r>
              <w:t>подпункт 16.6.2 пункта 16.6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213. Получение решения об отмене решения о переводе жилого помещения в нежилое</w:t>
            </w:r>
          </w:p>
        </w:tc>
        <w:tc>
          <w:tcPr>
            <w:tcW w:w="1515" w:type="pct"/>
            <w:tcMar>
              <w:top w:w="0" w:type="dxa"/>
              <w:left w:w="6" w:type="dxa"/>
              <w:bottom w:w="0" w:type="dxa"/>
              <w:right w:w="6" w:type="dxa"/>
            </w:tcMar>
            <w:hideMark/>
          </w:tcPr>
          <w:p w:rsidR="005A6D8E" w:rsidRDefault="005A6D8E">
            <w:pPr>
              <w:pStyle w:val="table10"/>
              <w:spacing w:before="120"/>
            </w:pPr>
            <w:r>
              <w:t>подпункт 16.6.3 пункта 16.6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214. Получение решения о согласовании использования не по назначению блокированного, одноквартирного жилого дома или его части</w:t>
            </w:r>
          </w:p>
        </w:tc>
        <w:tc>
          <w:tcPr>
            <w:tcW w:w="1515" w:type="pct"/>
            <w:tcMar>
              <w:top w:w="0" w:type="dxa"/>
              <w:left w:w="6" w:type="dxa"/>
              <w:bottom w:w="0" w:type="dxa"/>
              <w:right w:w="6" w:type="dxa"/>
            </w:tcMar>
            <w:hideMark/>
          </w:tcPr>
          <w:p w:rsidR="005A6D8E" w:rsidRDefault="005A6D8E">
            <w:pPr>
              <w:pStyle w:val="table10"/>
              <w:spacing w:before="120"/>
            </w:pPr>
            <w:r>
              <w:t>подпункт 16.6.4 пункта 16.6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215. Получение решения об отмене решения о переводе нежилого помещения в жилое</w:t>
            </w:r>
          </w:p>
        </w:tc>
        <w:tc>
          <w:tcPr>
            <w:tcW w:w="1515" w:type="pct"/>
            <w:tcMar>
              <w:top w:w="0" w:type="dxa"/>
              <w:left w:w="6" w:type="dxa"/>
              <w:bottom w:w="0" w:type="dxa"/>
              <w:right w:w="6" w:type="dxa"/>
            </w:tcMar>
            <w:hideMark/>
          </w:tcPr>
          <w:p w:rsidR="005A6D8E" w:rsidRDefault="005A6D8E">
            <w:pPr>
              <w:pStyle w:val="table10"/>
              <w:spacing w:before="120"/>
            </w:pPr>
            <w:r>
              <w:t>подпункт 16.6.5 пункта 16.6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216. Принятие решения о согласовании (разрешении) переустройства и (или) перепланировки жилого помещения, нежилого помещения в жилом доме</w:t>
            </w:r>
          </w:p>
        </w:tc>
        <w:tc>
          <w:tcPr>
            <w:tcW w:w="1515" w:type="pct"/>
            <w:tcMar>
              <w:top w:w="0" w:type="dxa"/>
              <w:left w:w="6" w:type="dxa"/>
              <w:bottom w:w="0" w:type="dxa"/>
              <w:right w:w="6" w:type="dxa"/>
            </w:tcMar>
            <w:hideMark/>
          </w:tcPr>
          <w:p w:rsidR="005A6D8E" w:rsidRDefault="005A6D8E">
            <w:pPr>
              <w:pStyle w:val="table10"/>
              <w:spacing w:before="120"/>
            </w:pPr>
            <w:r>
              <w:t>подпункт 16.7.1 пункта 16.7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217. Принятие решения о согласовании (разрешении) самовольных переустройства и (или) перепланировки жилого помещения, нежилого помещения в жилом доме</w:t>
            </w:r>
          </w:p>
        </w:tc>
        <w:tc>
          <w:tcPr>
            <w:tcW w:w="1515" w:type="pct"/>
            <w:tcMar>
              <w:top w:w="0" w:type="dxa"/>
              <w:left w:w="6" w:type="dxa"/>
              <w:bottom w:w="0" w:type="dxa"/>
              <w:right w:w="6" w:type="dxa"/>
            </w:tcMar>
            <w:hideMark/>
          </w:tcPr>
          <w:p w:rsidR="005A6D8E" w:rsidRDefault="005A6D8E">
            <w:pPr>
              <w:pStyle w:val="table10"/>
              <w:spacing w:before="120"/>
            </w:pPr>
            <w:r>
              <w:t>подпункт 16.7.2 пункта 16.7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218. Согласование установки, в том числе самовольной, на крыше или фасаде многоквартирного жилого дома индивидуальной антенны или иной конструкции</w:t>
            </w:r>
          </w:p>
        </w:tc>
        <w:tc>
          <w:tcPr>
            <w:tcW w:w="1515" w:type="pct"/>
            <w:tcMar>
              <w:top w:w="0" w:type="dxa"/>
              <w:left w:w="6" w:type="dxa"/>
              <w:bottom w:w="0" w:type="dxa"/>
              <w:right w:w="6" w:type="dxa"/>
            </w:tcMar>
            <w:hideMark/>
          </w:tcPr>
          <w:p w:rsidR="005A6D8E" w:rsidRDefault="005A6D8E">
            <w:pPr>
              <w:pStyle w:val="table10"/>
              <w:spacing w:before="120"/>
            </w:pPr>
            <w:r>
              <w:t>подпункт 16.8.1 пункта 16.8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219. Получение решения о сносе непригодного для проживания жилого дома</w:t>
            </w:r>
          </w:p>
        </w:tc>
        <w:tc>
          <w:tcPr>
            <w:tcW w:w="1515" w:type="pct"/>
            <w:tcMar>
              <w:top w:w="0" w:type="dxa"/>
              <w:left w:w="6" w:type="dxa"/>
              <w:bottom w:w="0" w:type="dxa"/>
              <w:right w:w="6" w:type="dxa"/>
            </w:tcMar>
            <w:hideMark/>
          </w:tcPr>
          <w:p w:rsidR="005A6D8E" w:rsidRDefault="005A6D8E">
            <w:pPr>
              <w:pStyle w:val="table10"/>
              <w:spacing w:before="120"/>
            </w:pPr>
            <w:r>
              <w:t>подпункт 16.9.1 пункта 16.9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220. Включение жилого помещения государственного жилищного фонда в состав специальных жилых помещений</w:t>
            </w:r>
          </w:p>
        </w:tc>
        <w:tc>
          <w:tcPr>
            <w:tcW w:w="1515" w:type="pct"/>
            <w:tcMar>
              <w:top w:w="0" w:type="dxa"/>
              <w:left w:w="6" w:type="dxa"/>
              <w:bottom w:w="0" w:type="dxa"/>
              <w:right w:w="6" w:type="dxa"/>
            </w:tcMar>
            <w:hideMark/>
          </w:tcPr>
          <w:p w:rsidR="005A6D8E" w:rsidRDefault="005A6D8E">
            <w:pPr>
              <w:pStyle w:val="table10"/>
              <w:spacing w:before="120"/>
            </w:pPr>
            <w:r>
              <w:t>подпункт 16.10.1 пункта 16.10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221. Включение жилого помещения государственного жилищного фонда в состав арендного жилья</w:t>
            </w:r>
          </w:p>
        </w:tc>
        <w:tc>
          <w:tcPr>
            <w:tcW w:w="1515" w:type="pct"/>
            <w:tcMar>
              <w:top w:w="0" w:type="dxa"/>
              <w:left w:w="6" w:type="dxa"/>
              <w:bottom w:w="0" w:type="dxa"/>
              <w:right w:w="6" w:type="dxa"/>
            </w:tcMar>
            <w:hideMark/>
          </w:tcPr>
          <w:p w:rsidR="005A6D8E" w:rsidRDefault="005A6D8E">
            <w:pPr>
              <w:pStyle w:val="table10"/>
              <w:spacing w:before="120"/>
            </w:pPr>
            <w:r>
              <w:t>подпункт 16.10.2 пункта 16.10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222. Исключение жилого помещения государственного жилищного фонда из состава специальных жилых помещений</w:t>
            </w:r>
          </w:p>
        </w:tc>
        <w:tc>
          <w:tcPr>
            <w:tcW w:w="1515" w:type="pct"/>
            <w:tcMar>
              <w:top w:w="0" w:type="dxa"/>
              <w:left w:w="6" w:type="dxa"/>
              <w:bottom w:w="0" w:type="dxa"/>
              <w:right w:w="6" w:type="dxa"/>
            </w:tcMar>
            <w:hideMark/>
          </w:tcPr>
          <w:p w:rsidR="005A6D8E" w:rsidRDefault="005A6D8E">
            <w:pPr>
              <w:pStyle w:val="table10"/>
              <w:spacing w:before="120"/>
            </w:pPr>
            <w:r>
              <w:t>подпункт 16.10.3 пункта 16.10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223. Исключение жилого помещения государственного жилищного фонда из состава арендного жилья</w:t>
            </w:r>
          </w:p>
        </w:tc>
        <w:tc>
          <w:tcPr>
            <w:tcW w:w="1515" w:type="pct"/>
            <w:tcMar>
              <w:top w:w="0" w:type="dxa"/>
              <w:left w:w="6" w:type="dxa"/>
              <w:bottom w:w="0" w:type="dxa"/>
              <w:right w:w="6" w:type="dxa"/>
            </w:tcMar>
            <w:hideMark/>
          </w:tcPr>
          <w:p w:rsidR="005A6D8E" w:rsidRDefault="005A6D8E">
            <w:pPr>
              <w:pStyle w:val="table10"/>
              <w:spacing w:before="120"/>
            </w:pPr>
            <w:r>
              <w:t>подпункт 16.10.4 пункта 16.10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t xml:space="preserve">224. Принятие решения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w:t>
            </w:r>
            <w:r>
              <w:lastRenderedPageBreak/>
              <w:t>(зданий, сооружений) (до завершения их строительства), или изменения целевого назначения земельного участка, предоставленного для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проектирования и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1515" w:type="pct"/>
            <w:tcMar>
              <w:top w:w="0" w:type="dxa"/>
              <w:left w:w="6" w:type="dxa"/>
              <w:bottom w:w="0" w:type="dxa"/>
              <w:right w:w="6" w:type="dxa"/>
            </w:tcMar>
            <w:hideMark/>
          </w:tcPr>
          <w:p w:rsidR="005A6D8E" w:rsidRDefault="005A6D8E">
            <w:pPr>
              <w:pStyle w:val="table10"/>
              <w:spacing w:before="120"/>
            </w:pPr>
            <w:r>
              <w:lastRenderedPageBreak/>
              <w:t>подпункт 16.11.1 пункта 16.11 единого перечня</w:t>
            </w:r>
          </w:p>
        </w:tc>
      </w:tr>
      <w:tr w:rsidR="005A6D8E">
        <w:trPr>
          <w:trHeight w:val="240"/>
        </w:trPr>
        <w:tc>
          <w:tcPr>
            <w:tcW w:w="3485" w:type="pct"/>
            <w:tcMar>
              <w:top w:w="0" w:type="dxa"/>
              <w:left w:w="6" w:type="dxa"/>
              <w:bottom w:w="0" w:type="dxa"/>
              <w:right w:w="6" w:type="dxa"/>
            </w:tcMar>
            <w:hideMark/>
          </w:tcPr>
          <w:p w:rsidR="005A6D8E" w:rsidRDefault="005A6D8E">
            <w:pPr>
              <w:pStyle w:val="table10"/>
              <w:spacing w:before="120"/>
            </w:pPr>
            <w:r>
              <w:lastRenderedPageBreak/>
              <w:t>225. Согласование использования средств от внесения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платы за капитальный ремонт, аккумулированных на специальных счетах, открытых организациями застройщиков, товариществами собственников в банках и небанковских кредитно-финансовых организациях, либо размещенных во вклады (депозиты) организаций застройщиков, товариществ собственников в банках и небанковских кредитно-финансовых организациях для аккумулирования этих средств на капитальный ремонт жилого дома, его конструктивных элементов, инженерных систем</w:t>
            </w:r>
          </w:p>
        </w:tc>
        <w:tc>
          <w:tcPr>
            <w:tcW w:w="1515" w:type="pct"/>
            <w:tcMar>
              <w:top w:w="0" w:type="dxa"/>
              <w:left w:w="6" w:type="dxa"/>
              <w:bottom w:w="0" w:type="dxa"/>
              <w:right w:w="6" w:type="dxa"/>
            </w:tcMar>
            <w:hideMark/>
          </w:tcPr>
          <w:p w:rsidR="005A6D8E" w:rsidRDefault="005A6D8E">
            <w:pPr>
              <w:pStyle w:val="table10"/>
              <w:spacing w:before="120"/>
            </w:pPr>
            <w:r>
              <w:t>подпункт 16.13.1 пункта 16.13 единого перечня</w:t>
            </w:r>
          </w:p>
        </w:tc>
      </w:tr>
      <w:tr w:rsidR="005A6D8E">
        <w:trPr>
          <w:trHeight w:val="240"/>
        </w:trPr>
        <w:tc>
          <w:tcPr>
            <w:tcW w:w="3485" w:type="pct"/>
            <w:tcBorders>
              <w:bottom w:val="single" w:sz="4" w:space="0" w:color="auto"/>
            </w:tcBorders>
            <w:tcMar>
              <w:top w:w="0" w:type="dxa"/>
              <w:left w:w="6" w:type="dxa"/>
              <w:bottom w:w="0" w:type="dxa"/>
              <w:right w:w="6" w:type="dxa"/>
            </w:tcMar>
            <w:hideMark/>
          </w:tcPr>
          <w:p w:rsidR="005A6D8E" w:rsidRDefault="005A6D8E">
            <w:pPr>
              <w:pStyle w:val="table10"/>
              <w:spacing w:before="120"/>
            </w:pPr>
            <w:r>
              <w:t>226. Получение решения о предоставлении субсидии для уплаты части процентов за пользование кредитом</w:t>
            </w:r>
          </w:p>
        </w:tc>
        <w:tc>
          <w:tcPr>
            <w:tcW w:w="1515" w:type="pct"/>
            <w:tcBorders>
              <w:bottom w:val="single" w:sz="4" w:space="0" w:color="auto"/>
            </w:tcBorders>
            <w:tcMar>
              <w:top w:w="0" w:type="dxa"/>
              <w:left w:w="6" w:type="dxa"/>
              <w:bottom w:w="0" w:type="dxa"/>
              <w:right w:w="6" w:type="dxa"/>
            </w:tcMar>
            <w:hideMark/>
          </w:tcPr>
          <w:p w:rsidR="005A6D8E" w:rsidRDefault="005A6D8E">
            <w:pPr>
              <w:pStyle w:val="table10"/>
              <w:spacing w:before="120"/>
            </w:pPr>
            <w:r>
              <w:t>подпункт 16.14.1 пункта 16.14 единого перечня</w:t>
            </w:r>
          </w:p>
        </w:tc>
      </w:tr>
    </w:tbl>
    <w:p w:rsidR="005A6D8E" w:rsidRDefault="005A6D8E">
      <w:pPr>
        <w:pStyle w:val="newncpi"/>
      </w:pPr>
      <w:r>
        <w:t> </w:t>
      </w:r>
    </w:p>
    <w:p w:rsidR="005A6D8E" w:rsidRDefault="005A6D8E">
      <w:pPr>
        <w:pStyle w:val="snoskiline"/>
      </w:pPr>
      <w:r>
        <w:t>______________________________</w:t>
      </w:r>
    </w:p>
    <w:p w:rsidR="005A6D8E" w:rsidRDefault="005A6D8E">
      <w:pPr>
        <w:pStyle w:val="snoski"/>
      </w:pPr>
      <w:r>
        <w:t>*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w:t>
      </w:r>
    </w:p>
    <w:p w:rsidR="005A6D8E" w:rsidRDefault="005A6D8E">
      <w:pPr>
        <w:pStyle w:val="snoski"/>
      </w:pPr>
      <w:r>
        <w:t>** Единый перечень административных процедур, осуществляемых в отношении субъектов хозяйствования, утвержденный постановлением Совета Министров Республики Беларусь от 24 сентября 2021 г. № 548.</w:t>
      </w:r>
    </w:p>
    <w:p w:rsidR="005A6D8E" w:rsidRDefault="005A6D8E">
      <w:pPr>
        <w:pStyle w:val="snoski"/>
      </w:pPr>
      <w:r>
        <w:t>*** Под сельской местностью понимается территория:</w:t>
      </w:r>
    </w:p>
    <w:p w:rsidR="005A6D8E" w:rsidRDefault="005A6D8E">
      <w:pPr>
        <w:pStyle w:val="snoski"/>
      </w:pPr>
      <w:r>
        <w:t>сельсоветов, поселков городского типа и городов районного подчинения, являющихся административно-территориальными единицами;</w:t>
      </w:r>
    </w:p>
    <w:p w:rsidR="005A6D8E" w:rsidRDefault="005A6D8E">
      <w:pPr>
        <w:pStyle w:val="snoski"/>
      </w:pPr>
      <w:r>
        <w:t>поселков городского типа и городов районного подчинения, являющихся территориальными единицами;</w:t>
      </w:r>
    </w:p>
    <w:p w:rsidR="005A6D8E" w:rsidRDefault="005A6D8E">
      <w:pPr>
        <w:pStyle w:val="snoski"/>
      </w:pPr>
      <w: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5A6D8E" w:rsidRDefault="005A6D8E">
      <w:pPr>
        <w:pStyle w:val="snoski"/>
        <w:spacing w:after="240"/>
      </w:pPr>
      <w:r>
        <w:t>**** При осуществлении административной процедуры Минским горисполкомом.</w:t>
      </w:r>
    </w:p>
    <w:p w:rsidR="005A6D8E" w:rsidRDefault="005A6D8E">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5A6D8E">
        <w:tc>
          <w:tcPr>
            <w:tcW w:w="3750" w:type="pct"/>
            <w:tcMar>
              <w:top w:w="0" w:type="dxa"/>
              <w:left w:w="6" w:type="dxa"/>
              <w:bottom w:w="0" w:type="dxa"/>
              <w:right w:w="6" w:type="dxa"/>
            </w:tcMar>
            <w:hideMark/>
          </w:tcPr>
          <w:p w:rsidR="005A6D8E" w:rsidRDefault="005A6D8E">
            <w:pPr>
              <w:pStyle w:val="newncpi"/>
              <w:ind w:firstLine="0"/>
            </w:pPr>
            <w:r>
              <w:t> </w:t>
            </w:r>
          </w:p>
        </w:tc>
        <w:tc>
          <w:tcPr>
            <w:tcW w:w="1250" w:type="pct"/>
            <w:tcMar>
              <w:top w:w="0" w:type="dxa"/>
              <w:left w:w="6" w:type="dxa"/>
              <w:bottom w:w="0" w:type="dxa"/>
              <w:right w:w="6" w:type="dxa"/>
            </w:tcMar>
            <w:hideMark/>
          </w:tcPr>
          <w:p w:rsidR="005A6D8E" w:rsidRDefault="005A6D8E">
            <w:pPr>
              <w:pStyle w:val="append1"/>
            </w:pPr>
            <w:r>
              <w:t>Приложение 2</w:t>
            </w:r>
          </w:p>
          <w:p w:rsidR="005A6D8E" w:rsidRDefault="005A6D8E">
            <w:pPr>
              <w:pStyle w:val="append"/>
            </w:pPr>
            <w:r>
              <w:t xml:space="preserve">к постановлению </w:t>
            </w:r>
            <w:r>
              <w:br/>
              <w:t xml:space="preserve">Совета Министров </w:t>
            </w:r>
            <w:r>
              <w:br/>
              <w:t>Республики Беларусь</w:t>
            </w:r>
            <w:r>
              <w:br/>
              <w:t>04.05.2026 № 221</w:t>
            </w:r>
          </w:p>
        </w:tc>
      </w:tr>
    </w:tbl>
    <w:p w:rsidR="005A6D8E" w:rsidRDefault="005A6D8E">
      <w:pPr>
        <w:pStyle w:val="titlep"/>
        <w:jc w:val="left"/>
      </w:pPr>
      <w:r>
        <w:t>ПЕРЕЧЕНЬ</w:t>
      </w:r>
      <w:r>
        <w:br/>
        <w:t>административных процедур, заявления заинтересованных лиц по которым подаются в электронной форме через единый портал электронных услуг*</w:t>
      </w:r>
    </w:p>
    <w:tbl>
      <w:tblPr>
        <w:tblW w:w="5000" w:type="pct"/>
        <w:tblCellMar>
          <w:left w:w="0" w:type="dxa"/>
          <w:right w:w="0" w:type="dxa"/>
        </w:tblCellMar>
        <w:tblLook w:val="04A0" w:firstRow="1" w:lastRow="0" w:firstColumn="1" w:lastColumn="0" w:noHBand="0" w:noVBand="1"/>
      </w:tblPr>
      <w:tblGrid>
        <w:gridCol w:w="3072"/>
        <w:gridCol w:w="2621"/>
        <w:gridCol w:w="1990"/>
        <w:gridCol w:w="1686"/>
      </w:tblGrid>
      <w:tr w:rsidR="005A6D8E">
        <w:trPr>
          <w:trHeight w:val="240"/>
        </w:trPr>
        <w:tc>
          <w:tcPr>
            <w:tcW w:w="163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A6D8E" w:rsidRDefault="005A6D8E">
            <w:pPr>
              <w:pStyle w:val="table10"/>
              <w:jc w:val="center"/>
            </w:pPr>
            <w:r>
              <w:lastRenderedPageBreak/>
              <w:t>Структурный элемент перечня**, единого перечня***, содержащий наименование административной процедуры</w:t>
            </w:r>
          </w:p>
        </w:tc>
        <w:tc>
          <w:tcPr>
            <w:tcW w:w="13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A6D8E" w:rsidRDefault="005A6D8E">
            <w:pPr>
              <w:pStyle w:val="table10"/>
              <w:jc w:val="center"/>
            </w:pPr>
            <w:r>
              <w:t>Способ идентификации и аутентификации заинтересованного лица****</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A6D8E" w:rsidRDefault="005A6D8E">
            <w:pPr>
              <w:pStyle w:val="table10"/>
              <w:jc w:val="center"/>
            </w:pPr>
            <w:r>
              <w:t>Возможность получения административного решения либо уведомления о таком решении через единый портал электронных услуг*****</w:t>
            </w:r>
          </w:p>
        </w:tc>
        <w:tc>
          <w:tcPr>
            <w:tcW w:w="90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A6D8E" w:rsidRDefault="005A6D8E">
            <w:pPr>
              <w:pStyle w:val="table10"/>
              <w:jc w:val="center"/>
            </w:pPr>
            <w:r>
              <w:t>Возможность подачи административной жалобы через единый портал электронных услуг</w:t>
            </w:r>
          </w:p>
        </w:tc>
      </w:tr>
      <w:tr w:rsidR="005A6D8E">
        <w:trPr>
          <w:trHeight w:val="240"/>
        </w:trPr>
        <w:tc>
          <w:tcPr>
            <w:tcW w:w="5000" w:type="pct"/>
            <w:gridSpan w:val="4"/>
            <w:tcBorders>
              <w:top w:val="single" w:sz="4" w:space="0" w:color="auto"/>
            </w:tcBorders>
            <w:tcMar>
              <w:top w:w="0" w:type="dxa"/>
              <w:left w:w="6" w:type="dxa"/>
              <w:bottom w:w="0" w:type="dxa"/>
              <w:right w:w="6" w:type="dxa"/>
            </w:tcMar>
            <w:hideMark/>
          </w:tcPr>
          <w:p w:rsidR="005A6D8E" w:rsidRDefault="005A6D8E">
            <w:pPr>
              <w:pStyle w:val="table10"/>
              <w:spacing w:before="120"/>
              <w:jc w:val="center"/>
            </w:pPr>
            <w:r>
              <w:t>По заявлениям граждан</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1.1.5 и 1.1.18 пункта 1.1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1.3.1, 1.3.2 и 1.3.5 пункта 1.3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1.3.9 пункта 1.3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2.18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2.18</w:t>
            </w:r>
            <w:r>
              <w:rPr>
                <w:vertAlign w:val="superscript"/>
              </w:rPr>
              <w:t xml:space="preserve">1 </w:t>
            </w:r>
            <w:r>
              <w:t>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2.26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2.27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2.30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2.31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2.34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2.37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2.39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2.43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6.6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6.7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6.10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8.2</w:t>
            </w:r>
            <w:r>
              <w:rPr>
                <w:vertAlign w:val="superscript"/>
              </w:rPr>
              <w:t>1</w:t>
            </w:r>
            <w:r>
              <w:t xml:space="preserve">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8.3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8.5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8.6.1 и 8.6.2 пункта 8.6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8.8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lastRenderedPageBreak/>
              <w:t>Пункт 8.9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8.10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10.14.1 пункта 10.14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10.16.1 пункта 10.16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10.17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12.6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12.6</w:t>
            </w:r>
            <w:r>
              <w:rPr>
                <w:vertAlign w:val="superscript"/>
              </w:rPr>
              <w:t>1</w:t>
            </w:r>
            <w:r>
              <w:t xml:space="preserve">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12.12.1 пункта 12.12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12.14.1 пункта 12.14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12.15.1 пункта 12.15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13.1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13.2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14.1.1 и 14.1.2 пункта 14.1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14.3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14.5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14.6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15.4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15.11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15.13</w:t>
            </w:r>
            <w:r>
              <w:rPr>
                <w:vertAlign w:val="superscript"/>
              </w:rPr>
              <w:t>1</w:t>
            </w:r>
            <w:r>
              <w:t xml:space="preserve">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15.14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15.15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15.17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16.6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17.9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17</w:t>
            </w:r>
            <w:r>
              <w:rPr>
                <w:vertAlign w:val="superscript"/>
              </w:rPr>
              <w:t>1</w:t>
            </w:r>
            <w:r>
              <w:t>.1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lastRenderedPageBreak/>
              <w:t>Пункт 17</w:t>
            </w:r>
            <w:r>
              <w:rPr>
                <w:vertAlign w:val="superscript"/>
              </w:rPr>
              <w:t>1</w:t>
            </w:r>
            <w:r>
              <w:t>.2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18.3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18.6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18.7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18.8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18.9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18.11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18.12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18.12</w:t>
            </w:r>
            <w:r>
              <w:rPr>
                <w:vertAlign w:val="superscript"/>
              </w:rPr>
              <w:t>1</w:t>
            </w:r>
            <w:r>
              <w:t xml:space="preserve">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18.17</w:t>
            </w:r>
            <w:r>
              <w:rPr>
                <w:vertAlign w:val="superscript"/>
              </w:rPr>
              <w:t>1</w:t>
            </w:r>
            <w:r>
              <w:t xml:space="preserve">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19.2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19.3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19.4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19.5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19.6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19.7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19.8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19.9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19.10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19.12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19.12</w:t>
            </w:r>
            <w:r>
              <w:rPr>
                <w:vertAlign w:val="superscript"/>
              </w:rPr>
              <w:t>1</w:t>
            </w:r>
            <w:r>
              <w:t xml:space="preserve">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19.13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19.13</w:t>
            </w:r>
            <w:r>
              <w:rPr>
                <w:vertAlign w:val="superscript"/>
              </w:rPr>
              <w:t>1</w:t>
            </w:r>
            <w:r>
              <w:t xml:space="preserve">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lastRenderedPageBreak/>
              <w:t>Пункт 19.13</w:t>
            </w:r>
            <w:r>
              <w:rPr>
                <w:vertAlign w:val="superscript"/>
              </w:rPr>
              <w:t>2</w:t>
            </w:r>
            <w:r>
              <w:t xml:space="preserve">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19.13</w:t>
            </w:r>
            <w:r>
              <w:rPr>
                <w:vertAlign w:val="superscript"/>
              </w:rPr>
              <w:t>3</w:t>
            </w:r>
            <w:r>
              <w:t xml:space="preserve">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19.13</w:t>
            </w:r>
            <w:r>
              <w:rPr>
                <w:vertAlign w:val="superscript"/>
              </w:rPr>
              <w:t>4</w:t>
            </w:r>
            <w:r>
              <w:t xml:space="preserve">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19.14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19.15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19.16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19.17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19.18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19.19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19.20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19.21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20.5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20.6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21</w:t>
            </w:r>
            <w:r>
              <w:rPr>
                <w:vertAlign w:val="superscript"/>
              </w:rPr>
              <w:t>1</w:t>
            </w:r>
            <w:r>
              <w:t>.1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21</w:t>
            </w:r>
            <w:r>
              <w:rPr>
                <w:vertAlign w:val="superscript"/>
              </w:rPr>
              <w:t>1</w:t>
            </w:r>
            <w:r>
              <w:t>.2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22.1.1–22.1.24 пункта 22.1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22.2.1–22.2.13, 22.2.15–22.2.18 и 22.2.20 пункта 22.2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22.3.1–22.3.51 пункта 22.3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22.4.1–22.4.8 пункта 22.4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22.6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22.7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22.9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22.9</w:t>
            </w:r>
            <w:r>
              <w:rPr>
                <w:vertAlign w:val="superscript"/>
              </w:rPr>
              <w:t>1</w:t>
            </w:r>
            <w:r>
              <w:t xml:space="preserve">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22.9</w:t>
            </w:r>
            <w:r>
              <w:rPr>
                <w:vertAlign w:val="superscript"/>
              </w:rPr>
              <w:t>2</w:t>
            </w:r>
            <w:r>
              <w:t xml:space="preserve">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22.9</w:t>
            </w:r>
            <w:r>
              <w:rPr>
                <w:vertAlign w:val="superscript"/>
              </w:rPr>
              <w:t>3</w:t>
            </w:r>
            <w:r>
              <w:t xml:space="preserve"> перечня</w:t>
            </w:r>
          </w:p>
        </w:tc>
        <w:tc>
          <w:tcPr>
            <w:tcW w:w="1399" w:type="pct"/>
            <w:tcMar>
              <w:top w:w="0" w:type="dxa"/>
              <w:left w:w="6" w:type="dxa"/>
              <w:bottom w:w="0" w:type="dxa"/>
              <w:right w:w="6" w:type="dxa"/>
            </w:tcMar>
            <w:hideMark/>
          </w:tcPr>
          <w:p w:rsidR="005A6D8E" w:rsidRDefault="005A6D8E">
            <w:pPr>
              <w:pStyle w:val="table10"/>
              <w:spacing w:before="120"/>
            </w:pPr>
            <w:r>
              <w:t xml:space="preserve">строгая идентификация, </w:t>
            </w:r>
            <w:r>
              <w:lastRenderedPageBreak/>
              <w:t>аутентификация</w:t>
            </w:r>
          </w:p>
        </w:tc>
        <w:tc>
          <w:tcPr>
            <w:tcW w:w="1062" w:type="pct"/>
            <w:tcMar>
              <w:top w:w="0" w:type="dxa"/>
              <w:left w:w="6" w:type="dxa"/>
              <w:bottom w:w="0" w:type="dxa"/>
              <w:right w:w="6" w:type="dxa"/>
            </w:tcMar>
            <w:hideMark/>
          </w:tcPr>
          <w:p w:rsidR="005A6D8E" w:rsidRDefault="005A6D8E">
            <w:pPr>
              <w:pStyle w:val="table10"/>
              <w:spacing w:before="120"/>
            </w:pPr>
            <w:r>
              <w:lastRenderedPageBreak/>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lastRenderedPageBreak/>
              <w:t>Пункт 22.10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22.11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22.12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22.13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22.14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22.15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22.16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22.17.3–22.17.11 пункта 22.17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22.20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24.1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Пункт 25.1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5000" w:type="pct"/>
            <w:gridSpan w:val="4"/>
            <w:tcMar>
              <w:top w:w="0" w:type="dxa"/>
              <w:left w:w="6" w:type="dxa"/>
              <w:bottom w:w="0" w:type="dxa"/>
              <w:right w:w="6" w:type="dxa"/>
            </w:tcMar>
            <w:hideMark/>
          </w:tcPr>
          <w:p w:rsidR="005A6D8E" w:rsidRDefault="005A6D8E">
            <w:pPr>
              <w:pStyle w:val="table10"/>
              <w:spacing w:before="120"/>
              <w:jc w:val="center"/>
            </w:pPr>
            <w:r>
              <w:t>В отношении субъектов хозяйствования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1.1.1, 1.1.2, 1.1.4, 1.1.5 и 1.1.8 пункта 1.1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1.2.3 пункта 1.2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1.3.3, 1.3.5, 1.3.6, 1.3.9 и 1.3.12 пункта 1.3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1.4.2–1.4.7 пункта 1.4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1.5.3–1.5.5 и 1.5.12 пункта 1.5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2.1.1 пункта 2.1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3.4.1–3.4.18 пункта 3.4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3.9.1 и 3.9.2 пункта 3.9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3.9.3, 3.9.4, 3.9.6 и 3.9.10 пункта 3.9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3.10.1 пункта 3.10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3.12.1–3.12.5 пункта 3.12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3.13.1 пункта 3.13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lastRenderedPageBreak/>
              <w:t>Подпункты 3.14.2 и 3.14.3 пункта 3.14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3.14.4 пункта 3.14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3.14.5 пункта 3.14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3.15.1 и 3.15.2 пункта 3.15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3.15.3 и 3.15.5 пункта 3.15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3.15.6 пункта 3.15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3.16.3 пункта 3.16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4.2.1–4.2.3 пункта 4.2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4.3.1 и 4.3.2 пункта 4.3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4.4.1 и 4.4.2 пункта 4.4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4.6.1 и 4.6.2 пункта 4.6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4.8.1 пункта 4.8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4.8.2 пункта 4.8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4.9.1–4.9.4 пункта 4.9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4.10.1–4.10.3 пункта 4.10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5.5.4 пункта 5.5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5.9.1–5.9.3 пункта 5.9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5.12.1 пункта 5.12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5.13.1 и 5.13.2 пункта 5.13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5.13</w:t>
            </w:r>
            <w:r>
              <w:rPr>
                <w:vertAlign w:val="superscript"/>
              </w:rPr>
              <w:t>1</w:t>
            </w:r>
            <w:r>
              <w:t>.1 и 5.13</w:t>
            </w:r>
            <w:r>
              <w:rPr>
                <w:vertAlign w:val="superscript"/>
              </w:rPr>
              <w:t>1</w:t>
            </w:r>
            <w:r>
              <w:t>.2 пункта 5.13</w:t>
            </w:r>
            <w:r>
              <w:rPr>
                <w:vertAlign w:val="superscript"/>
              </w:rPr>
              <w:t>1</w:t>
            </w:r>
            <w:r>
              <w:t xml:space="preserve">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5.16.2 пункта 5.16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5.26.1–5.26.3 и 5.26.5 пункта 5.26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5.29.1 пункта 5.29 единого перечня</w:t>
            </w:r>
          </w:p>
        </w:tc>
        <w:tc>
          <w:tcPr>
            <w:tcW w:w="1399" w:type="pct"/>
            <w:tcMar>
              <w:top w:w="0" w:type="dxa"/>
              <w:left w:w="6" w:type="dxa"/>
              <w:bottom w:w="0" w:type="dxa"/>
              <w:right w:w="6" w:type="dxa"/>
            </w:tcMar>
            <w:hideMark/>
          </w:tcPr>
          <w:p w:rsidR="005A6D8E" w:rsidRDefault="005A6D8E">
            <w:pPr>
              <w:pStyle w:val="table10"/>
              <w:spacing w:before="120"/>
            </w:pPr>
            <w:r>
              <w:t xml:space="preserve">строгая идентификация, аутентификация (для резидентов Республики Беларусь), нестрогая идентификация, аутентификация (для нерезидентов </w:t>
            </w:r>
            <w:r>
              <w:lastRenderedPageBreak/>
              <w:t>Республики Беларусь)</w:t>
            </w:r>
          </w:p>
        </w:tc>
        <w:tc>
          <w:tcPr>
            <w:tcW w:w="1062" w:type="pct"/>
            <w:tcMar>
              <w:top w:w="0" w:type="dxa"/>
              <w:left w:w="6" w:type="dxa"/>
              <w:bottom w:w="0" w:type="dxa"/>
              <w:right w:w="6" w:type="dxa"/>
            </w:tcMar>
            <w:hideMark/>
          </w:tcPr>
          <w:p w:rsidR="005A6D8E" w:rsidRDefault="005A6D8E">
            <w:pPr>
              <w:pStyle w:val="table10"/>
              <w:spacing w:before="120"/>
            </w:pPr>
            <w:r>
              <w:lastRenderedPageBreak/>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lastRenderedPageBreak/>
              <w:t>Подпункты 5.34.1–5.34.6 пункта 5.34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6.2.1 пункта 6.2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6.3.1 и 6.3.2 пункта 6.3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6.4.1 и 6.4.2 пункта 6.4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6.5.1 пункта 6.5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6.7.1 и 6.7.2 пункта 6.7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6.10.1 и 6.10.2 пункта 6.10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6.12.1 пункта 6.12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6.13.1 пункта 6.13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6.15.1 и 6.15.2 пункта 6.15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6.16.1 пункта 6.16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6.20.1 пункта 6.20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6.21.1, 6.21.2 и 6.21.5 пункта 6.21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6.22.1 пункта 6.22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6.24.1 пункта 6.24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6.25.1–6.25.3 пункта 6.25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6.26.1 пункта 6.26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6.27.1 и 6.27.2 пункта 6.27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6.28.1–6.28.4 пункта 6.28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6.30.1–6.30.4 пункта 6.30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6.32.1 пункта 6.32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6.34.1 пункта 6.34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6.35.1 пункта 6.35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6.36.1 и 6.36.2 пункта 6.36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 xml:space="preserve">Подпункты 7.9.2 и 7.9.3 пункта 7.9 </w:t>
            </w:r>
            <w:r>
              <w:lastRenderedPageBreak/>
              <w:t>единого перечня</w:t>
            </w:r>
          </w:p>
        </w:tc>
        <w:tc>
          <w:tcPr>
            <w:tcW w:w="1399" w:type="pct"/>
            <w:tcMar>
              <w:top w:w="0" w:type="dxa"/>
              <w:left w:w="6" w:type="dxa"/>
              <w:bottom w:w="0" w:type="dxa"/>
              <w:right w:w="6" w:type="dxa"/>
            </w:tcMar>
            <w:hideMark/>
          </w:tcPr>
          <w:p w:rsidR="005A6D8E" w:rsidRDefault="005A6D8E">
            <w:pPr>
              <w:pStyle w:val="table10"/>
              <w:spacing w:before="120"/>
            </w:pPr>
            <w:r>
              <w:lastRenderedPageBreak/>
              <w:t xml:space="preserve">строгая идентификация, </w:t>
            </w:r>
            <w:r>
              <w:lastRenderedPageBreak/>
              <w:t>аутентификация</w:t>
            </w:r>
          </w:p>
        </w:tc>
        <w:tc>
          <w:tcPr>
            <w:tcW w:w="1062" w:type="pct"/>
            <w:tcMar>
              <w:top w:w="0" w:type="dxa"/>
              <w:left w:w="6" w:type="dxa"/>
              <w:bottom w:w="0" w:type="dxa"/>
              <w:right w:w="6" w:type="dxa"/>
            </w:tcMar>
            <w:hideMark/>
          </w:tcPr>
          <w:p w:rsidR="005A6D8E" w:rsidRDefault="005A6D8E">
            <w:pPr>
              <w:pStyle w:val="table10"/>
              <w:spacing w:before="120"/>
            </w:pPr>
            <w:r>
              <w:lastRenderedPageBreak/>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lastRenderedPageBreak/>
              <w:t>Подпункты 7.11.1 и 7.11.2 пункта 7.11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7.13.3 пункта 7.13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7.14.1 пункта 7.14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7.17.1 пункта 7.17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7.19.1 пункта 7.19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7.20.1 пункта 7.20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7.22.1 пункта 7.22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 xml:space="preserve">имеется </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8.5.1 пункта 8.5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8.9.1–8.9.6 пункта 8.9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8.10.1 и 8.10.2 пункта 8.10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8.11.1 и 8.11.2 пункта 8.11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8.12.1 и 8.12.2 пункта 8.12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9.7.1 и 9.7.2 пункта 9.7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9.8.1 и 9.8.2 пункта 9.8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9.9.1 и 9.9.2 пункта 9.9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9.10.1 и 9.10.2 пункта 9.10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9.21.1 пункта 9.21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9.25.3 пункта 9.25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10.1.1 и 10.1.2 пункта 10.1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10.2.1 и 10.2.2 пункта 10.2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10.6.1 и 10.6.3 пункта 10.6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10.7.1 пункта 10.7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11.2.1 пункта 11.2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11.3.1 пункта 11.3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 xml:space="preserve">Подпункт 11.5.1 пункта 11.5 </w:t>
            </w:r>
            <w:r>
              <w:lastRenderedPageBreak/>
              <w:t>единого перечня</w:t>
            </w:r>
          </w:p>
        </w:tc>
        <w:tc>
          <w:tcPr>
            <w:tcW w:w="1399" w:type="pct"/>
            <w:tcMar>
              <w:top w:w="0" w:type="dxa"/>
              <w:left w:w="6" w:type="dxa"/>
              <w:bottom w:w="0" w:type="dxa"/>
              <w:right w:w="6" w:type="dxa"/>
            </w:tcMar>
            <w:hideMark/>
          </w:tcPr>
          <w:p w:rsidR="005A6D8E" w:rsidRDefault="005A6D8E">
            <w:pPr>
              <w:pStyle w:val="table10"/>
              <w:spacing w:before="120"/>
            </w:pPr>
            <w:r>
              <w:lastRenderedPageBreak/>
              <w:t xml:space="preserve">строгая идентификация, </w:t>
            </w:r>
            <w:r>
              <w:lastRenderedPageBreak/>
              <w:t>аутентификация</w:t>
            </w:r>
          </w:p>
        </w:tc>
        <w:tc>
          <w:tcPr>
            <w:tcW w:w="1062" w:type="pct"/>
            <w:tcMar>
              <w:top w:w="0" w:type="dxa"/>
              <w:left w:w="6" w:type="dxa"/>
              <w:bottom w:w="0" w:type="dxa"/>
              <w:right w:w="6" w:type="dxa"/>
            </w:tcMar>
            <w:hideMark/>
          </w:tcPr>
          <w:p w:rsidR="005A6D8E" w:rsidRDefault="005A6D8E">
            <w:pPr>
              <w:pStyle w:val="table10"/>
              <w:spacing w:before="120"/>
            </w:pPr>
            <w:r>
              <w:lastRenderedPageBreak/>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lastRenderedPageBreak/>
              <w:t>Подпункт 11.6.1 пункта 11.6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11.7.1 пункта 11.7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11.8.1 пункта 11.8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11.10.1 и 11.10.2 пункта 11.10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11.12.1 пункта 11.12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11.12</w:t>
            </w:r>
            <w:r>
              <w:rPr>
                <w:vertAlign w:val="superscript"/>
              </w:rPr>
              <w:t>1</w:t>
            </w:r>
            <w:r>
              <w:t>.1 пункта 11.12</w:t>
            </w:r>
            <w:r>
              <w:rPr>
                <w:vertAlign w:val="superscript"/>
              </w:rPr>
              <w:t>1</w:t>
            </w:r>
            <w:r>
              <w:t xml:space="preserve">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12.2.1 и 12.2.2 пункта 12.2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12.2</w:t>
            </w:r>
            <w:r>
              <w:rPr>
                <w:vertAlign w:val="superscript"/>
              </w:rPr>
              <w:t>1</w:t>
            </w:r>
            <w:r>
              <w:t>.1 и 12.2</w:t>
            </w:r>
            <w:r>
              <w:rPr>
                <w:vertAlign w:val="superscript"/>
              </w:rPr>
              <w:t>1</w:t>
            </w:r>
            <w:r>
              <w:t>.2 пункта 12.2</w:t>
            </w:r>
            <w:r>
              <w:rPr>
                <w:vertAlign w:val="superscript"/>
              </w:rPr>
              <w:t>1</w:t>
            </w:r>
            <w:r>
              <w:t xml:space="preserve">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12.3.1 и 12.3.2 пункта 12.3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12.6.2 и 12.6.4–12.6.7 пункта 12.6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13.4.1 и 13.4.2 пункта 13.4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13.5.1 и 13.5.2 пункта 13.5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13.6.1 и 13.6.2 пункта 13.6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14.1.1, 14.1.3 и 14.1.4 пункта 14.1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14.4.1 и 14.4.2 пункта 14.4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14.4.9 пункта 14.4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14.4.11 пункта 14.4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14.7.1 и 14.7.2 пункта 14.7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14.8.1 и 14.8.2 пункта 14.8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14.9.1 и 14.9.2 пункта 14.9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14.13.1 и 14.13.2 пункта 14.13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14.15.1 и 14.15.3 пункта 14.15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14.17.1 и 14.17.3 пункта 14.17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14.21.1 и 14.21.3 пункта 14.21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 xml:space="preserve">Подпункты 14.34.1 и 14.34.3 </w:t>
            </w:r>
            <w:r>
              <w:lastRenderedPageBreak/>
              <w:t>пункта 14.34 единого перечня</w:t>
            </w:r>
          </w:p>
        </w:tc>
        <w:tc>
          <w:tcPr>
            <w:tcW w:w="1399" w:type="pct"/>
            <w:tcMar>
              <w:top w:w="0" w:type="dxa"/>
              <w:left w:w="6" w:type="dxa"/>
              <w:bottom w:w="0" w:type="dxa"/>
              <w:right w:w="6" w:type="dxa"/>
            </w:tcMar>
            <w:hideMark/>
          </w:tcPr>
          <w:p w:rsidR="005A6D8E" w:rsidRDefault="005A6D8E">
            <w:pPr>
              <w:pStyle w:val="table10"/>
              <w:spacing w:before="120"/>
            </w:pPr>
            <w:r>
              <w:lastRenderedPageBreak/>
              <w:t xml:space="preserve">строгая идентификация, </w:t>
            </w:r>
            <w:r>
              <w:lastRenderedPageBreak/>
              <w:t>аутентификация</w:t>
            </w:r>
          </w:p>
        </w:tc>
        <w:tc>
          <w:tcPr>
            <w:tcW w:w="1062" w:type="pct"/>
            <w:tcMar>
              <w:top w:w="0" w:type="dxa"/>
              <w:left w:w="6" w:type="dxa"/>
              <w:bottom w:w="0" w:type="dxa"/>
              <w:right w:w="6" w:type="dxa"/>
            </w:tcMar>
            <w:hideMark/>
          </w:tcPr>
          <w:p w:rsidR="005A6D8E" w:rsidRDefault="005A6D8E">
            <w:pPr>
              <w:pStyle w:val="table10"/>
              <w:spacing w:before="120"/>
            </w:pPr>
            <w:r>
              <w:lastRenderedPageBreak/>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lastRenderedPageBreak/>
              <w:t>Подпункты 15.1.1–15.1.3 пункта 15.1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15.2.1 и 15.2.2 пункта 15.2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15.2</w:t>
            </w:r>
            <w:r>
              <w:rPr>
                <w:vertAlign w:val="superscript"/>
              </w:rPr>
              <w:t>1</w:t>
            </w:r>
            <w:r>
              <w:t>.1 и 15.2</w:t>
            </w:r>
            <w:r>
              <w:rPr>
                <w:vertAlign w:val="superscript"/>
              </w:rPr>
              <w:t>1</w:t>
            </w:r>
            <w:r>
              <w:t>.2 пункта 15.2</w:t>
            </w:r>
            <w:r>
              <w:rPr>
                <w:vertAlign w:val="superscript"/>
              </w:rPr>
              <w:t>1</w:t>
            </w:r>
            <w:r>
              <w:t xml:space="preserve">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15.3.1 и 15.3.2 пункта 15.3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15.4.1 пункта 15.4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15.5.1 и 15.5.2 пункта 15.5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16.1.1–16.1.4, 16.1.7, 16.1.10 и 16.1.11 пункта 16.1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17.1.1 и 17.1.2 пункта 17.1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17.2.1 и 17.2.2 пункта 17.2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17.6.1–17.6.9 пункта 17.6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18.1.1 и 18.1.2 пункта 18.1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18.6.1 и 18.6.2 пункта 18.6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18.7.1 и 18.7.2 пункта 18.7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19.6.1 и 19.6.2 пункта 19.6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19.7.1 и 19.7.2 пункта 19.7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19.10.1 и 19.10.3 пункта 19.10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19.12.1 пункта 19.12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19.13.1 и 19.13.2 пункта 19.13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19.14.1 и 19.14.3 пункта 19.14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19.15.1 и 19.15.3 пункта 19.15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19.17.1 пункта 19.17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19.19.1 и 19.19.5 пункта 19.19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19.26.1 и 19.26.3 пункта 19.26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19.27.1 и 19.27.3 пункта 19.27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lastRenderedPageBreak/>
              <w:t>Подпункты 19.28.1 и 19.28.3 пункта 19.28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19.30.1 и 19.30.3 пункта 19.30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19.31.1 и 19.31.3 пункта 19.31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20.1</w:t>
            </w:r>
            <w:r>
              <w:rPr>
                <w:vertAlign w:val="superscript"/>
              </w:rPr>
              <w:t>1</w:t>
            </w:r>
            <w:r>
              <w:t>.1 пункта 20.1</w:t>
            </w:r>
            <w:r>
              <w:rPr>
                <w:vertAlign w:val="superscript"/>
              </w:rPr>
              <w:t>1</w:t>
            </w:r>
            <w:r>
              <w:t xml:space="preserve">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20.2.1–20.2.6 пункта 20.2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20.4.1 и 20.4.2 пункта 20.4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20.5.1–20.5.1</w:t>
            </w:r>
            <w:r>
              <w:rPr>
                <w:vertAlign w:val="superscript"/>
              </w:rPr>
              <w:t>2</w:t>
            </w:r>
            <w:r>
              <w:t xml:space="preserve"> пункта 20.5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20.5.3–20.5.5, 20.5.7 и 20.5.8 пункта 20.5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20.6.1 пункта 20.6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20.6.2, 20.6.4 и 20.6.5 пункта 20.6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20.7.1 пункта 20.7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20.7.2, 20.7.4 и 20.7.5 пункта 20.7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20.8.1 пункта 20.8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20.8.3, 20.8.5 и 20.8.6 пункта 20.8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20.9.1 пункта 20.9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20.9.3 и 20.9.4 пункта 20.9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21.2.1 пункта 21.2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22.2.1 и 22.2.2 пункта 22.2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22.3.1 и 22.3.2 пункта 22.3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22.5.1 и 22.5.2 пункта 22.5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22.6.1 и 22.6.3 пункта 22.6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22.7.1–22.7.3 пункта 22.7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22.8.2–22.8.4 пункта 22.8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22.10.1 пункта 22.10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 xml:space="preserve">Подпункт 22.13.1 пункта 22.13 </w:t>
            </w:r>
            <w:r>
              <w:lastRenderedPageBreak/>
              <w:t>единого перечня</w:t>
            </w:r>
          </w:p>
        </w:tc>
        <w:tc>
          <w:tcPr>
            <w:tcW w:w="1399" w:type="pct"/>
            <w:tcMar>
              <w:top w:w="0" w:type="dxa"/>
              <w:left w:w="6" w:type="dxa"/>
              <w:bottom w:w="0" w:type="dxa"/>
              <w:right w:w="6" w:type="dxa"/>
            </w:tcMar>
            <w:hideMark/>
          </w:tcPr>
          <w:p w:rsidR="005A6D8E" w:rsidRDefault="005A6D8E">
            <w:pPr>
              <w:pStyle w:val="table10"/>
              <w:spacing w:before="120"/>
            </w:pPr>
            <w:r>
              <w:lastRenderedPageBreak/>
              <w:t xml:space="preserve">строгая идентификация, </w:t>
            </w:r>
            <w:r>
              <w:lastRenderedPageBreak/>
              <w:t>аутентификация</w:t>
            </w:r>
          </w:p>
        </w:tc>
        <w:tc>
          <w:tcPr>
            <w:tcW w:w="1062" w:type="pct"/>
            <w:tcMar>
              <w:top w:w="0" w:type="dxa"/>
              <w:left w:w="6" w:type="dxa"/>
              <w:bottom w:w="0" w:type="dxa"/>
              <w:right w:w="6" w:type="dxa"/>
            </w:tcMar>
            <w:hideMark/>
          </w:tcPr>
          <w:p w:rsidR="005A6D8E" w:rsidRDefault="005A6D8E">
            <w:pPr>
              <w:pStyle w:val="table10"/>
              <w:spacing w:before="120"/>
            </w:pPr>
            <w:r>
              <w:lastRenderedPageBreak/>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lastRenderedPageBreak/>
              <w:t>Подпункты 23.1.1 и 23.1.2 пункта 23.1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23.2.1–23.2.3 пункта 23.2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23.5.1 и 23.5.2 пункта 23.5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23.7.1 и 23.7.2 пункта 23.7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23.8.1 и 23.8.2 пункта 23.8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23.9.1 и 23.9.2 пункта 23.9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23.10.1 и 23.10.2 пункта 23.10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23.12.1 и 23.12.2 пункта 23.12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23.13.1 и 23.13.2 пункта 23.13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23.15.1 пункта 23.15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23.16.1 пункта 23.16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Подпункты 24.1.1, 24.1.2 и 24.1.5 пункта 24.1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25.5.1 пункта 25.5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Mar>
              <w:top w:w="0" w:type="dxa"/>
              <w:left w:w="6" w:type="dxa"/>
              <w:bottom w:w="0" w:type="dxa"/>
              <w:right w:w="6" w:type="dxa"/>
            </w:tcMar>
            <w:hideMark/>
          </w:tcPr>
          <w:p w:rsidR="005A6D8E" w:rsidRDefault="005A6D8E">
            <w:pPr>
              <w:pStyle w:val="table10"/>
              <w:spacing w:before="120"/>
            </w:pPr>
            <w:r>
              <w:t>Подпункт 25.8.3 пункта 25.8 единого перечня</w:t>
            </w:r>
          </w:p>
        </w:tc>
        <w:tc>
          <w:tcPr>
            <w:tcW w:w="1399" w:type="pct"/>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Mar>
              <w:top w:w="0" w:type="dxa"/>
              <w:left w:w="6" w:type="dxa"/>
              <w:bottom w:w="0" w:type="dxa"/>
              <w:right w:w="6" w:type="dxa"/>
            </w:tcMar>
            <w:hideMark/>
          </w:tcPr>
          <w:p w:rsidR="005A6D8E" w:rsidRDefault="005A6D8E">
            <w:pPr>
              <w:pStyle w:val="table10"/>
              <w:spacing w:before="120"/>
            </w:pPr>
            <w:r>
              <w:t>имеется</w:t>
            </w:r>
          </w:p>
        </w:tc>
        <w:tc>
          <w:tcPr>
            <w:tcW w:w="900" w:type="pct"/>
            <w:tcMar>
              <w:top w:w="0" w:type="dxa"/>
              <w:left w:w="6" w:type="dxa"/>
              <w:bottom w:w="0" w:type="dxa"/>
              <w:right w:w="6" w:type="dxa"/>
            </w:tcMar>
            <w:hideMark/>
          </w:tcPr>
          <w:p w:rsidR="005A6D8E" w:rsidRDefault="005A6D8E">
            <w:pPr>
              <w:pStyle w:val="table10"/>
              <w:spacing w:before="120"/>
            </w:pPr>
            <w:r>
              <w:t>не имеется</w:t>
            </w:r>
          </w:p>
        </w:tc>
      </w:tr>
      <w:tr w:rsidR="005A6D8E">
        <w:trPr>
          <w:trHeight w:val="240"/>
        </w:trPr>
        <w:tc>
          <w:tcPr>
            <w:tcW w:w="1639" w:type="pct"/>
            <w:tcBorders>
              <w:bottom w:val="single" w:sz="4" w:space="0" w:color="auto"/>
            </w:tcBorders>
            <w:tcMar>
              <w:top w:w="0" w:type="dxa"/>
              <w:left w:w="6" w:type="dxa"/>
              <w:bottom w:w="0" w:type="dxa"/>
              <w:right w:w="6" w:type="dxa"/>
            </w:tcMar>
            <w:hideMark/>
          </w:tcPr>
          <w:p w:rsidR="005A6D8E" w:rsidRDefault="005A6D8E">
            <w:pPr>
              <w:pStyle w:val="table10"/>
              <w:spacing w:before="120"/>
            </w:pPr>
            <w:r>
              <w:t>Подпункты 25.10.4 и 25.10.5 пункта 25.10 единого перечня</w:t>
            </w:r>
          </w:p>
        </w:tc>
        <w:tc>
          <w:tcPr>
            <w:tcW w:w="1399" w:type="pct"/>
            <w:tcBorders>
              <w:bottom w:val="single" w:sz="4" w:space="0" w:color="auto"/>
            </w:tcBorders>
            <w:tcMar>
              <w:top w:w="0" w:type="dxa"/>
              <w:left w:w="6" w:type="dxa"/>
              <w:bottom w:w="0" w:type="dxa"/>
              <w:right w:w="6" w:type="dxa"/>
            </w:tcMar>
            <w:hideMark/>
          </w:tcPr>
          <w:p w:rsidR="005A6D8E" w:rsidRDefault="005A6D8E">
            <w:pPr>
              <w:pStyle w:val="table10"/>
              <w:spacing w:before="120"/>
            </w:pPr>
            <w:r>
              <w:t>строгая идентификация, аутентификация</w:t>
            </w:r>
          </w:p>
        </w:tc>
        <w:tc>
          <w:tcPr>
            <w:tcW w:w="1062" w:type="pct"/>
            <w:tcBorders>
              <w:bottom w:val="single" w:sz="4" w:space="0" w:color="auto"/>
            </w:tcBorders>
            <w:tcMar>
              <w:top w:w="0" w:type="dxa"/>
              <w:left w:w="6" w:type="dxa"/>
              <w:bottom w:w="0" w:type="dxa"/>
              <w:right w:w="6" w:type="dxa"/>
            </w:tcMar>
            <w:hideMark/>
          </w:tcPr>
          <w:p w:rsidR="005A6D8E" w:rsidRDefault="005A6D8E">
            <w:pPr>
              <w:pStyle w:val="table10"/>
              <w:spacing w:before="120"/>
            </w:pPr>
            <w:r>
              <w:t>имеется</w:t>
            </w:r>
          </w:p>
        </w:tc>
        <w:tc>
          <w:tcPr>
            <w:tcW w:w="900" w:type="pct"/>
            <w:tcBorders>
              <w:bottom w:val="single" w:sz="4" w:space="0" w:color="auto"/>
            </w:tcBorders>
            <w:tcMar>
              <w:top w:w="0" w:type="dxa"/>
              <w:left w:w="6" w:type="dxa"/>
              <w:bottom w:w="0" w:type="dxa"/>
              <w:right w:w="6" w:type="dxa"/>
            </w:tcMar>
            <w:hideMark/>
          </w:tcPr>
          <w:p w:rsidR="005A6D8E" w:rsidRDefault="005A6D8E">
            <w:pPr>
              <w:pStyle w:val="table10"/>
              <w:spacing w:before="120"/>
            </w:pPr>
            <w:r>
              <w:t>не имеется</w:t>
            </w:r>
          </w:p>
        </w:tc>
      </w:tr>
    </w:tbl>
    <w:p w:rsidR="005A6D8E" w:rsidRDefault="005A6D8E">
      <w:pPr>
        <w:pStyle w:val="newncpi"/>
      </w:pPr>
      <w:r>
        <w:t> </w:t>
      </w:r>
    </w:p>
    <w:p w:rsidR="005A6D8E" w:rsidRDefault="005A6D8E">
      <w:pPr>
        <w:pStyle w:val="snoskiline"/>
      </w:pPr>
      <w:r>
        <w:t>______________________________</w:t>
      </w:r>
    </w:p>
    <w:p w:rsidR="005A6D8E" w:rsidRDefault="005A6D8E">
      <w:pPr>
        <w:pStyle w:val="snoski"/>
      </w:pPr>
      <w:r>
        <w:t>* За исключением случаев, когда уполномоченным органом является государственный орган, иная организация по месту учебы, работы, службы.</w:t>
      </w:r>
    </w:p>
    <w:p w:rsidR="005A6D8E" w:rsidRDefault="005A6D8E">
      <w:pPr>
        <w:pStyle w:val="snoski"/>
      </w:pPr>
      <w:r>
        <w:t>**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w:t>
      </w:r>
    </w:p>
    <w:p w:rsidR="005A6D8E" w:rsidRDefault="005A6D8E">
      <w:pPr>
        <w:pStyle w:val="snoski"/>
      </w:pPr>
      <w:r>
        <w:t>*** Единый перечень административных процедур, осуществляемых в отношении субъектов хозяйствования, утвержденный постановлением Совета Министров Республики Беларусь от 24 сентября 2021 г. № 548.</w:t>
      </w:r>
    </w:p>
    <w:p w:rsidR="005A6D8E" w:rsidRDefault="005A6D8E">
      <w:pPr>
        <w:pStyle w:val="snoski"/>
      </w:pPr>
      <w:r>
        <w:t>**** Для целей настоящего приложения:</w:t>
      </w:r>
    </w:p>
    <w:p w:rsidR="005A6D8E" w:rsidRDefault="005A6D8E">
      <w:pPr>
        <w:pStyle w:val="snoski"/>
      </w:pPr>
      <w:r>
        <w:t>нестрогая идентификация, аутентификация проводятся с использованием логина и пароля или внешних сервисов аутентификации, строгая идентификация, аутентификация проводятся с использованием Единой системы идентификации физических и юридических лиц или уникального идентификатора, выданного после 30 октября 2024 г.;</w:t>
      </w:r>
    </w:p>
    <w:p w:rsidR="005A6D8E" w:rsidRDefault="005A6D8E">
      <w:pPr>
        <w:pStyle w:val="snoski"/>
      </w:pPr>
      <w:r>
        <w:t>административные процедуры, для которых предусмотрены нестрогая идентификация, аутентификация заинтересованного лица, также могут осуществляться при проведении строгой идентификации, аутентификации такого лица.</w:t>
      </w:r>
    </w:p>
    <w:p w:rsidR="005A6D8E" w:rsidRDefault="005A6D8E">
      <w:pPr>
        <w:pStyle w:val="snoski"/>
      </w:pPr>
      <w:r>
        <w:t>***** В соответствии с административным электронным регламентом.</w:t>
      </w:r>
    </w:p>
    <w:p w:rsidR="005A6D8E" w:rsidRDefault="005A6D8E">
      <w:pPr>
        <w:pStyle w:val="snoski"/>
      </w:pPr>
      <w:r>
        <w:t>****** Для случаев регистрации:</w:t>
      </w:r>
    </w:p>
    <w:p w:rsidR="005A6D8E" w:rsidRDefault="005A6D8E">
      <w:pPr>
        <w:pStyle w:val="snoski"/>
      </w:pPr>
      <w:r>
        <w:t>совершеннолетнего собственника жилого помещения, документированного идентификационной картой гражданина Республики Беларусь, не имеющего несовершеннолетних детей;</w:t>
      </w:r>
    </w:p>
    <w:p w:rsidR="005A6D8E" w:rsidRDefault="005A6D8E">
      <w:pPr>
        <w:pStyle w:val="snoski"/>
      </w:pPr>
      <w:r>
        <w:t xml:space="preserve">несовершеннолетнего гражданина Республики Беларусь, имеющего свидетельство о рождении или документированного идентификационной картой гражданина Республики Беларусь, по месту жительства </w:t>
      </w:r>
      <w:r>
        <w:lastRenderedPageBreak/>
        <w:t>родителей, зарегистрированных по месту жительства по одному адресу или по месту жительства единственного родителя.</w:t>
      </w:r>
    </w:p>
    <w:p w:rsidR="005A6D8E" w:rsidRDefault="005A6D8E">
      <w:pPr>
        <w:pStyle w:val="snoski"/>
        <w:spacing w:after="240"/>
      </w:pPr>
      <w:r>
        <w:t>******* Для случаев подачи заинтересованным лицом заявления в Государственный комитет по науке и технологиям.</w:t>
      </w:r>
    </w:p>
    <w:p w:rsidR="005A6D8E" w:rsidRDefault="005A6D8E">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5A6D8E">
        <w:tc>
          <w:tcPr>
            <w:tcW w:w="3750" w:type="pct"/>
            <w:tcMar>
              <w:top w:w="0" w:type="dxa"/>
              <w:left w:w="6" w:type="dxa"/>
              <w:bottom w:w="0" w:type="dxa"/>
              <w:right w:w="6" w:type="dxa"/>
            </w:tcMar>
            <w:hideMark/>
          </w:tcPr>
          <w:p w:rsidR="005A6D8E" w:rsidRDefault="005A6D8E">
            <w:pPr>
              <w:pStyle w:val="newncpi"/>
              <w:ind w:firstLine="0"/>
            </w:pPr>
            <w:r>
              <w:t> </w:t>
            </w:r>
          </w:p>
        </w:tc>
        <w:tc>
          <w:tcPr>
            <w:tcW w:w="1250" w:type="pct"/>
            <w:tcMar>
              <w:top w:w="0" w:type="dxa"/>
              <w:left w:w="6" w:type="dxa"/>
              <w:bottom w:w="0" w:type="dxa"/>
              <w:right w:w="6" w:type="dxa"/>
            </w:tcMar>
            <w:hideMark/>
          </w:tcPr>
          <w:p w:rsidR="005A6D8E" w:rsidRDefault="005A6D8E">
            <w:pPr>
              <w:pStyle w:val="append1"/>
            </w:pPr>
            <w:r>
              <w:t>Приложение 3</w:t>
            </w:r>
          </w:p>
          <w:p w:rsidR="005A6D8E" w:rsidRDefault="005A6D8E">
            <w:pPr>
              <w:pStyle w:val="append"/>
            </w:pPr>
            <w:r>
              <w:t xml:space="preserve">к постановлению </w:t>
            </w:r>
            <w:r>
              <w:br/>
              <w:t xml:space="preserve">Совета Министров </w:t>
            </w:r>
            <w:r>
              <w:br/>
              <w:t>Республики Беларусь</w:t>
            </w:r>
            <w:r>
              <w:br/>
              <w:t>04.05.2026 № 221</w:t>
            </w:r>
          </w:p>
        </w:tc>
      </w:tr>
    </w:tbl>
    <w:p w:rsidR="005A6D8E" w:rsidRDefault="005A6D8E">
      <w:pPr>
        <w:pStyle w:val="titlep"/>
        <w:jc w:val="left"/>
      </w:pPr>
      <w:r>
        <w:t>ПЕРЕЧЕНЬ</w:t>
      </w:r>
      <w:r>
        <w:br/>
        <w:t>документов и (или) сведений, самостоятельно запрашиваемых (получаемых) местными исполнительными и распорядительными органами при осуществлении административных процедур по заявлениям граждан</w:t>
      </w:r>
    </w:p>
    <w:tbl>
      <w:tblPr>
        <w:tblW w:w="5000" w:type="pct"/>
        <w:tblCellMar>
          <w:left w:w="0" w:type="dxa"/>
          <w:right w:w="0" w:type="dxa"/>
        </w:tblCellMar>
        <w:tblLook w:val="04A0" w:firstRow="1" w:lastRow="0" w:firstColumn="1" w:lastColumn="0" w:noHBand="0" w:noVBand="1"/>
      </w:tblPr>
      <w:tblGrid>
        <w:gridCol w:w="3692"/>
        <w:gridCol w:w="1703"/>
        <w:gridCol w:w="3974"/>
      </w:tblGrid>
      <w:tr w:rsidR="005A6D8E">
        <w:trPr>
          <w:trHeight w:val="240"/>
        </w:trPr>
        <w:tc>
          <w:tcPr>
            <w:tcW w:w="197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A6D8E" w:rsidRDefault="005A6D8E">
            <w:pPr>
              <w:pStyle w:val="table10"/>
              <w:jc w:val="center"/>
            </w:pPr>
            <w:r>
              <w:t>Наименование административной процедуры</w:t>
            </w:r>
          </w:p>
        </w:tc>
        <w:tc>
          <w:tcPr>
            <w:tcW w:w="9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A6D8E" w:rsidRDefault="005A6D8E">
            <w:pPr>
              <w:pStyle w:val="table10"/>
              <w:jc w:val="center"/>
            </w:pPr>
            <w:r>
              <w:t>Структурный элемент перечня*</w:t>
            </w:r>
          </w:p>
        </w:tc>
        <w:tc>
          <w:tcPr>
            <w:tcW w:w="21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A6D8E" w:rsidRDefault="005A6D8E">
            <w:pPr>
              <w:pStyle w:val="table10"/>
              <w:jc w:val="center"/>
            </w:pPr>
            <w:r>
              <w:t>Документы и (или) сведения, запрашиваемые (получаемые) местными исполнительными и распорядительными органами</w:t>
            </w:r>
          </w:p>
        </w:tc>
      </w:tr>
      <w:tr w:rsidR="005A6D8E">
        <w:trPr>
          <w:trHeight w:val="240"/>
        </w:trPr>
        <w:tc>
          <w:tcPr>
            <w:tcW w:w="1970" w:type="pct"/>
            <w:tcBorders>
              <w:top w:val="single" w:sz="4" w:space="0" w:color="auto"/>
            </w:tcBorders>
            <w:tcMar>
              <w:top w:w="0" w:type="dxa"/>
              <w:left w:w="6" w:type="dxa"/>
              <w:bottom w:w="0" w:type="dxa"/>
              <w:right w:w="6" w:type="dxa"/>
            </w:tcMar>
            <w:hideMark/>
          </w:tcPr>
          <w:p w:rsidR="005A6D8E" w:rsidRDefault="005A6D8E">
            <w:pPr>
              <w:pStyle w:val="table10"/>
              <w:spacing w:before="120"/>
            </w:pPr>
            <w:r>
              <w:t xml:space="preserve">1. Принятие решения о разрешении отчуждения одноквартирного жилого дома, квартиры в многоквартирном или блокированном жилом доме (далее в настоящем пункте, пунктах 2, 28, 31, 52 настоящего приложения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w:t>
            </w:r>
            <w:r>
              <w:lastRenderedPageBreak/>
              <w:t>при возведении, реконструкции или приобретении жилых помещений</w:t>
            </w:r>
          </w:p>
        </w:tc>
        <w:tc>
          <w:tcPr>
            <w:tcW w:w="909" w:type="pct"/>
            <w:tcBorders>
              <w:top w:val="single" w:sz="4" w:space="0" w:color="auto"/>
            </w:tcBorders>
            <w:tcMar>
              <w:top w:w="0" w:type="dxa"/>
              <w:left w:w="6" w:type="dxa"/>
              <w:bottom w:w="0" w:type="dxa"/>
              <w:right w:w="6" w:type="dxa"/>
            </w:tcMar>
            <w:hideMark/>
          </w:tcPr>
          <w:p w:rsidR="005A6D8E" w:rsidRDefault="005A6D8E">
            <w:pPr>
              <w:pStyle w:val="table10"/>
              <w:spacing w:before="120"/>
            </w:pPr>
            <w:r>
              <w:lastRenderedPageBreak/>
              <w:t xml:space="preserve">подпункт 1.1.2 пункта 1.1 </w:t>
            </w:r>
          </w:p>
        </w:tc>
        <w:tc>
          <w:tcPr>
            <w:tcW w:w="2121" w:type="pct"/>
            <w:tcBorders>
              <w:top w:val="single" w:sz="4" w:space="0" w:color="auto"/>
            </w:tcBorders>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(на отчуждаемое и (или) приобретаемое жилое помещение) – из биллинговой системы жилищно-коммунальных услуг</w:t>
            </w:r>
          </w:p>
          <w:p w:rsidR="005A6D8E" w:rsidRDefault="005A6D8E">
            <w:pPr>
              <w:pStyle w:val="table10"/>
              <w:spacing w:before="120"/>
            </w:pPr>
            <w:r>
              <w:t>сведения о согласии открытого акционерного общества «Сберегательный банк «Беларусбанк» на дарение или мену жилого помещения (его частей, долей в праве собственности),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привлечением льготного кредита (в случае непогашения льготного кредита)</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2. Принятие решения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909" w:type="pct"/>
            <w:tcMar>
              <w:top w:w="0" w:type="dxa"/>
              <w:left w:w="6" w:type="dxa"/>
              <w:bottom w:w="0" w:type="dxa"/>
              <w:right w:w="6" w:type="dxa"/>
            </w:tcMar>
            <w:hideMark/>
          </w:tcPr>
          <w:p w:rsidR="005A6D8E" w:rsidRDefault="005A6D8E">
            <w:pPr>
              <w:pStyle w:val="table10"/>
              <w:spacing w:before="120"/>
            </w:pPr>
            <w:r>
              <w:t>подпункт 1.1.2</w:t>
            </w:r>
            <w:r>
              <w:rPr>
                <w:vertAlign w:val="superscript"/>
              </w:rPr>
              <w:t>2</w:t>
            </w:r>
            <w:r>
              <w:t xml:space="preserve"> пункта 1.1</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3. Принятие решения 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 при устройстве их на государственное обеспечение в детские интернатные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детские дома семейного типа, в опекунские, приемные семьи</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1.1.3 пункта 1.1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(на отчуждаемое и (или) приобретаемое жилое помещение) – из биллинговой системы жилищно-коммунальных услуг</w:t>
            </w:r>
          </w:p>
          <w:p w:rsidR="005A6D8E" w:rsidRDefault="005A6D8E">
            <w:pPr>
              <w:pStyle w:val="table10"/>
              <w:spacing w:before="120"/>
            </w:pPr>
            <w:r>
              <w:t>информация, подтверждающая соответствие приобретаемого жилого помещения типовым потребительским качествам (акт обследования, сведения, копии документов и другое)</w:t>
            </w:r>
          </w:p>
          <w:p w:rsidR="005A6D8E" w:rsidRDefault="005A6D8E">
            <w:pPr>
              <w:pStyle w:val="table10"/>
              <w:spacing w:before="120"/>
            </w:pPr>
            <w:r>
              <w:t>согласие на отчуждение жилого помещения законного представителя несовершеннолетнего, находящегося в детском интернатном учреждении, воспитывающегося в опекунской семье, приемной семье, детском доме семейного типа, – в отношении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нуждающимися в государственной защите, или жилых помещений, закрепленных за детьми-сиротами или детьми, оставшимися без попечения родителей</w:t>
            </w:r>
          </w:p>
          <w:p w:rsidR="005A6D8E" w:rsidRDefault="005A6D8E">
            <w:pPr>
              <w:pStyle w:val="table10"/>
              <w:spacing w:before="120"/>
            </w:pPr>
            <w:r>
              <w:t>документы, послужившие основанием для осуществления государственной регистрации запрета на отчуждение жилого помещения (копии решений о признании ребенка находящимся в социально опасном положении, признании ребенка нуждающимся в государственной защите, закреплении жилого помещения и другое)</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 xml:space="preserve">4. Принятие решения о даче согласия на отчуждение жилого помещения, долей в праве собственности на жилое помещение, принадлежащих лицу, </w:t>
            </w:r>
            <w:r>
              <w:lastRenderedPageBreak/>
              <w:t>обязанному возмещать расходы, затраченные государством на содержание детей, находящихся на государственном обеспечении, в интересах (в пользу) его несовершеннолетнего ребенка (детей)</w:t>
            </w:r>
          </w:p>
        </w:tc>
        <w:tc>
          <w:tcPr>
            <w:tcW w:w="909" w:type="pct"/>
            <w:tcMar>
              <w:top w:w="0" w:type="dxa"/>
              <w:left w:w="6" w:type="dxa"/>
              <w:bottom w:w="0" w:type="dxa"/>
              <w:right w:w="6" w:type="dxa"/>
            </w:tcMar>
            <w:hideMark/>
          </w:tcPr>
          <w:p w:rsidR="005A6D8E" w:rsidRDefault="005A6D8E">
            <w:pPr>
              <w:pStyle w:val="table10"/>
              <w:spacing w:before="120"/>
            </w:pPr>
            <w:r>
              <w:lastRenderedPageBreak/>
              <w:t>подпункт 1.1.3</w:t>
            </w:r>
            <w:r>
              <w:rPr>
                <w:vertAlign w:val="superscript"/>
              </w:rPr>
              <w:t>1</w:t>
            </w:r>
            <w:r>
              <w:t xml:space="preserve"> пункта 1.1 перечня</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5A6D8E" w:rsidRDefault="005A6D8E">
            <w:pPr>
              <w:pStyle w:val="table10"/>
              <w:spacing w:before="120"/>
            </w:pPr>
            <w:r>
              <w:lastRenderedPageBreak/>
              <w:t>информация о правах конкретного физического лица (в отношении гражданина и членов его семьи) на объекты недвижимого имущества – из государственного информационного ресурса «Единый государственный регистр недвижимого имущества, прав на него и сделок с ним» (далее, если не предусмотрено иное, – ЕГРНИ)</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капитальное строение или изолированное помещение (в отношении отчуждаемого жилого помещения (его доли) – из ЕГРНИ</w:t>
            </w:r>
          </w:p>
          <w:p w:rsidR="005A6D8E" w:rsidRDefault="005A6D8E">
            <w:pPr>
              <w:pStyle w:val="table10"/>
              <w:spacing w:before="120"/>
            </w:pPr>
            <w:r>
              <w:t>справка о расчетах (задолженности) по плате за жилищно-коммунальные услуги и плате за пользование отчуждаемым жилым помещением, его долей (долями) либо иной документ, подтверждающий наличие (отсутствие) такой задолженности</w:t>
            </w:r>
          </w:p>
          <w:p w:rsidR="005A6D8E" w:rsidRDefault="005A6D8E">
            <w:pPr>
              <w:pStyle w:val="table10"/>
              <w:spacing w:before="120"/>
            </w:pPr>
            <w:r>
              <w:t>информация, подтверждающая соответствие отчуждаемого и приобретаемого жилых помещений типовым потребительским качествам (акт обследования, сведения, копии документов и другое)</w:t>
            </w:r>
          </w:p>
          <w:p w:rsidR="005A6D8E" w:rsidRDefault="005A6D8E">
            <w:pPr>
              <w:pStyle w:val="table10"/>
              <w:spacing w:before="120"/>
            </w:pPr>
            <w:r>
              <w:t>согласие опекуна (попечителя) несовершеннолетнего ребенка (детей) на отчуждение жилого помещения</w:t>
            </w:r>
          </w:p>
          <w:p w:rsidR="005A6D8E" w:rsidRDefault="005A6D8E">
            <w:pPr>
              <w:pStyle w:val="table10"/>
              <w:spacing w:before="120"/>
            </w:pPr>
            <w:r>
              <w:t>данные о ребенке (детях) (фамилия, собственное имя, отчество (если таковое имеется), дата рождения), данные о родителях (фамилия, собственное имя, отчество (если таковое имеется), дата рождения) – из государственной информационной системы «Регистр населения» (далее – регистр населения)</w:t>
            </w:r>
          </w:p>
          <w:p w:rsidR="005A6D8E" w:rsidRDefault="005A6D8E">
            <w:pPr>
              <w:pStyle w:val="table10"/>
              <w:spacing w:before="120"/>
            </w:pPr>
            <w:r>
              <w:t>сведения об исполнительных производствах (номер и дата возбуждения исполнительного производства, остаток задолженности) в отношении лица, обязанного возмещать расходы, затраченные государством на содержание детей, находящихся на государственном обеспечении, – из банка данных исполнительных производств</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5. Принятие решения о даче согласия на отчуждение жилого помещения, долей в праве собственности на жилое помещение, принадлежащих лицу, обязанному возмещать расходы, затраченные государством на содержание детей, находящихся на государственном обеспечении, в интересах (в пользу) его совершеннолетнего ребенка (детей)</w:t>
            </w:r>
          </w:p>
        </w:tc>
        <w:tc>
          <w:tcPr>
            <w:tcW w:w="909" w:type="pct"/>
            <w:tcMar>
              <w:top w:w="0" w:type="dxa"/>
              <w:left w:w="6" w:type="dxa"/>
              <w:bottom w:w="0" w:type="dxa"/>
              <w:right w:w="6" w:type="dxa"/>
            </w:tcMar>
            <w:hideMark/>
          </w:tcPr>
          <w:p w:rsidR="005A6D8E" w:rsidRDefault="005A6D8E">
            <w:pPr>
              <w:pStyle w:val="table10"/>
              <w:spacing w:before="120"/>
            </w:pPr>
            <w:r>
              <w:t>подпункт 1.1.3</w:t>
            </w:r>
            <w:r>
              <w:rPr>
                <w:vertAlign w:val="superscript"/>
              </w:rPr>
              <w:t xml:space="preserve">2 </w:t>
            </w:r>
            <w:r>
              <w:t>пункта 1.1 перечня</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5A6D8E" w:rsidRDefault="005A6D8E">
            <w:pPr>
              <w:pStyle w:val="table10"/>
              <w:spacing w:before="120"/>
            </w:pPr>
            <w:r>
              <w:t>информация о правах конкретного физического лица (в отношении гражданина и членов его семьи) на объекты недвижимого имущества – из ЕГРНИ</w:t>
            </w:r>
          </w:p>
          <w:p w:rsidR="005A6D8E" w:rsidRDefault="005A6D8E">
            <w:pPr>
              <w:pStyle w:val="table10"/>
              <w:spacing w:before="120"/>
            </w:pPr>
            <w:r>
              <w:t xml:space="preserve">информация о существующих в момент выдачи информации правах, ограничениях (обременениях) прав на капитальное строение или изолированное помещение (в отношении отчуждаемого жилого помещения (его </w:t>
            </w:r>
            <w:r>
              <w:lastRenderedPageBreak/>
              <w:t>доли) – из ЕГРНИ</w:t>
            </w:r>
          </w:p>
          <w:p w:rsidR="005A6D8E" w:rsidRDefault="005A6D8E">
            <w:pPr>
              <w:pStyle w:val="table10"/>
              <w:spacing w:before="120"/>
            </w:pPr>
            <w:r>
              <w:t>справка о расчетах (задолженности) по плате за жилищно-коммунальные услуги и плате за пользование отчуждаемым жилым помещением, его долей (долями) либо иной документ, подтверждающий наличие (отсутствие) такой задолженности</w:t>
            </w:r>
          </w:p>
          <w:p w:rsidR="005A6D8E" w:rsidRDefault="005A6D8E">
            <w:pPr>
              <w:pStyle w:val="table10"/>
              <w:spacing w:before="120"/>
            </w:pPr>
            <w:r>
              <w:t>информация, подтверждающая соответствие отчуждаемого жилого помещения, его доли (долей) типовым потребительским качествам (акт обследования, сведения, копии документов и другое)</w:t>
            </w:r>
          </w:p>
          <w:p w:rsidR="005A6D8E" w:rsidRDefault="005A6D8E">
            <w:pPr>
              <w:pStyle w:val="table10"/>
              <w:spacing w:before="120"/>
            </w:pPr>
            <w:r>
              <w:t>сведения об исполнительных производствах (номер и дата возбуждения исполнительного производства, остаток задолженности) в отношении лица, обязанного возмещать расходы, затраченные государством на содержание детей, находящихся на государственном обеспечении, – из банка данных исполнительных производств</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6. Принятие решения о даче согласия на залог жилого помещения, в котором проживают несовершеннолетние либо принадлежащего несовершеннолетним</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1.1.4 пункта 1.1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(на жилое помещение, являющееся предметом залога) – из биллинговой системы жилищно-коммунальных услуг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7. Принятие решения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1.1.5 пункта 1.1 </w:t>
            </w:r>
          </w:p>
        </w:tc>
        <w:tc>
          <w:tcPr>
            <w:tcW w:w="2121" w:type="pct"/>
            <w:tcMar>
              <w:top w:w="0" w:type="dxa"/>
              <w:left w:w="6" w:type="dxa"/>
              <w:bottom w:w="0" w:type="dxa"/>
              <w:right w:w="6" w:type="dxa"/>
            </w:tcMar>
            <w:hideMark/>
          </w:tcPr>
          <w:p w:rsidR="005A6D8E" w:rsidRDefault="005A6D8E">
            <w:pPr>
              <w:pStyle w:val="table10"/>
              <w:spacing w:before="120"/>
            </w:pPr>
            <w:r>
              <w:t>справка (справки) о занимаемом в данном населенном пункте жилом помещении, месте жительства и составе семьи</w:t>
            </w:r>
          </w:p>
          <w:p w:rsidR="005A6D8E" w:rsidRDefault="005A6D8E">
            <w:pPr>
              <w:pStyle w:val="table10"/>
              <w:spacing w:before="120"/>
            </w:pPr>
            <w:r>
              <w:t>информация на дату выбытия гражданина из ранее занимаемых жилых помещений в объеме архивных сведений, содержащихся в справке (справках) о занимаемом в данном населенном пункте жилом помещении, месте жительства и составе семьи (в том числе в отношении жилых помещений либо их частей, уничтоженных, поврежденных, отчужденных, переведенных в нежилые, полученных в результате обмена, раздела), – в случае проживания заявителя и (или) членов его семьи в жилом помещении менее 5 лет</w:t>
            </w:r>
          </w:p>
          <w:p w:rsidR="005A6D8E" w:rsidRDefault="005A6D8E">
            <w:pPr>
              <w:pStyle w:val="table10"/>
              <w:spacing w:before="120"/>
            </w:pPr>
            <w:r>
              <w:t>сведения обо всех местах жительства из автоматизированной информационной системы «Учет граждан Республики Беларусь, иностранных граждан и лиц без гражданства по месту жительства и месту пребывания» (при подаче заявления в г. Минске либо Минском районе)</w:t>
            </w:r>
          </w:p>
          <w:p w:rsidR="005A6D8E" w:rsidRDefault="005A6D8E">
            <w:pPr>
              <w:pStyle w:val="table10"/>
              <w:spacing w:before="120"/>
            </w:pPr>
            <w:r>
              <w:t xml:space="preserve">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(в отношении гражданина и членов его семьи по месту подачи заявления о принятии на учет нуждающихся в улучшении жилищных условий (при подаче заявления в г. Минске либо населенных пунктах </w:t>
            </w:r>
            <w:r>
              <w:lastRenderedPageBreak/>
              <w:t>Минского района – о находящихся в собственности гражданина и членов его семьи жилых помещениях в г. Минске и населенных пунктах Минского района), – из ЕГРНИ</w:t>
            </w:r>
          </w:p>
          <w:p w:rsidR="005A6D8E" w:rsidRDefault="005A6D8E">
            <w:pPr>
              <w:pStyle w:val="table10"/>
              <w:spacing w:before="120"/>
            </w:pPr>
            <w: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5A6D8E" w:rsidRDefault="005A6D8E">
            <w:pPr>
              <w:pStyle w:val="table10"/>
              <w:spacing w:before="120"/>
            </w:pPr>
            <w: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в подпункте 1.3 пункта 1 статьи 36 Жилищного кодекса Республики Беларусь (далее – Жилищный кодекс)</w:t>
            </w:r>
          </w:p>
          <w:p w:rsidR="005A6D8E" w:rsidRDefault="005A6D8E">
            <w:pPr>
              <w:pStyle w:val="table10"/>
              <w:spacing w:before="120"/>
            </w:pPr>
            <w: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в пункте 2 статьи 36 Жилищного кодекса</w:t>
            </w:r>
          </w:p>
          <w:p w:rsidR="005A6D8E" w:rsidRDefault="005A6D8E">
            <w:pPr>
              <w:pStyle w:val="table10"/>
              <w:spacing w:before="120"/>
            </w:pPr>
            <w:r>
              <w:t>договор найма жилого помещения – при принятии граждан на учет нуждающихся в улучшении жилищных условий по основаниям, предусмотренным в подпунктах 1.4–1.6 пункта 1 статьи 36 Жилищного кодекса</w:t>
            </w:r>
          </w:p>
          <w:p w:rsidR="005A6D8E" w:rsidRDefault="005A6D8E">
            <w:pPr>
              <w:pStyle w:val="table10"/>
              <w:spacing w:before="120"/>
            </w:pPr>
            <w: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в подпункте 1.5 пункта 1 статьи 36 Жилищного кодекса</w:t>
            </w:r>
          </w:p>
          <w:p w:rsidR="005A6D8E" w:rsidRDefault="005A6D8E">
            <w:pPr>
              <w:pStyle w:val="table10"/>
              <w:spacing w:before="120"/>
            </w:pPr>
            <w: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в подпункте 1.11 пункта 1 статьи 36 Жилищного кодекса</w:t>
            </w:r>
          </w:p>
          <w:p w:rsidR="005A6D8E" w:rsidRDefault="005A6D8E">
            <w:pPr>
              <w:pStyle w:val="table10"/>
              <w:spacing w:before="120"/>
            </w:pPr>
            <w:r>
              <w:t>копия трудового договора (контракта) – при принятии граждан на учет нуждающихся в улучшении жилищных условий по основанию, предусмотренному в подпункте 1.4 пункта 1 статьи 36 Жилищного кодекса</w:t>
            </w:r>
          </w:p>
          <w:p w:rsidR="005A6D8E" w:rsidRDefault="005A6D8E">
            <w:pPr>
              <w:pStyle w:val="table10"/>
              <w:spacing w:before="120"/>
            </w:pPr>
            <w:r>
              <w:t xml:space="preserve">информация о месте работы (службы), предоставленном лицу из числа детей-сирот и детей, оставшихся без попечения родителей, по распределению, перераспределению, в связи </w:t>
            </w:r>
            <w:r>
              <w:lastRenderedPageBreak/>
              <w:t>с трудоустройством в счет брони, по направлению, перенаправлению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 из республиканского банка данных детей-сирот и детей, оставшихся без попечения родителей (при принятии граждан на учет нуждающихся в улучшении жилищных условий местным исполнительным и распорядительным органом по месту работы (службы) по основаниям, предусмотренным в пункте 3 статьи 36 Жилищного кодекса)</w:t>
            </w:r>
          </w:p>
          <w:p w:rsidR="005A6D8E" w:rsidRDefault="005A6D8E">
            <w:pPr>
              <w:pStyle w:val="table10"/>
              <w:spacing w:before="120"/>
            </w:pPr>
            <w:r>
              <w:t>решение местного исполнительного и распорядительного органа о невозможности вселения детей-сирот и детей, оставшихся без попечения родителей, а также лиц из числа детей-сирот и детей, оставшихся без попечения родителей, в закрепленное жилое помещение – при принятии граждан на учет нуждающихся в улучшении жилищных условий по основанию, предусмотренному в абзаце пятом части первой пункта 3 статьи 36 Жилищного кодекса</w:t>
            </w:r>
          </w:p>
          <w:p w:rsidR="005A6D8E" w:rsidRDefault="005A6D8E">
            <w:pPr>
              <w:pStyle w:val="table10"/>
              <w:spacing w:before="120"/>
            </w:pPr>
            <w:r>
              <w:t>информация о факте заключения (незаключения)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rsidR="005A6D8E" w:rsidRDefault="005A6D8E">
            <w:pPr>
              <w:pStyle w:val="table10"/>
              <w:spacing w:before="120"/>
            </w:pPr>
            <w:r>
              <w:t>сведения об увольнении с военной службы, службы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по возрасту, состоянию здоровья, сокращению штата из органов или подразделений по месту увольнения с военной службы (службы) – для подтверждения отнесения гражданина к категории, указанной в пункте 5 статьи 38 Жилищного кодекса, при принятии на учет нуждающихся в улучшении жилищных условий по месту жительства</w:t>
            </w:r>
          </w:p>
          <w:p w:rsidR="005A6D8E" w:rsidRDefault="005A6D8E">
            <w:pPr>
              <w:pStyle w:val="table10"/>
              <w:spacing w:before="120"/>
            </w:pPr>
            <w:r>
              <w:lastRenderedPageBreak/>
              <w:t>сведения об отнесении к категории пенсионеров (за исключением случаев, если пенсионное обеспечение гражданина осуществляется Министерством обороны, Министерством внутренних дел, Министерством по чрезвычайным ситуациям и Комитетом государственной безопасности) – из государственной информационной системы социальной защиты (при включении в отдельный список учета нуждающихся в улучшении жилищных условий по основаниям, предусмотренным в подпункте 1.10, абзаце четвертом подпункта 1.12 пункта 1 статьи 105 Жилищного кодекса)</w:t>
            </w:r>
          </w:p>
          <w:p w:rsidR="005A6D8E" w:rsidRDefault="005A6D8E">
            <w:pPr>
              <w:pStyle w:val="table10"/>
              <w:spacing w:before="120"/>
            </w:pPr>
            <w:r>
              <w:t>информация о принадлежащих конкретному лицу правах на объекты недвижимого имущества – из ЕГРНИ (в отношении гражданина и членов его семьи, включаемых в отдельные списки учета нуждающихся в улучшении жилищных условий по основаниям, предусмотренным в подпункте 1.12 пункта 1 статьи 105 Жилищного кодекса)</w:t>
            </w:r>
          </w:p>
          <w:p w:rsidR="005A6D8E" w:rsidRDefault="005A6D8E">
            <w:pPr>
              <w:pStyle w:val="table10"/>
              <w:spacing w:before="120"/>
            </w:pPr>
            <w:r>
              <w:t xml:space="preserve">данные о смерти или объявлении физического лица умершим (дата смерти, дата объявления физического лица умершим) – из регистра населения (при принятии решения о внесении изменений в состав семьи (в случае уменьшения состава семьи), с которым гражданин состоит на учете нуждающихся в улучшении жилищных условий) </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 xml:space="preserve">8. Принятие решения об индексации именных приватизационных чеков «Жилье» </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1.1.10 пункта 1.1 </w:t>
            </w:r>
          </w:p>
        </w:tc>
        <w:tc>
          <w:tcPr>
            <w:tcW w:w="2121" w:type="pct"/>
            <w:tcMar>
              <w:top w:w="0" w:type="dxa"/>
              <w:left w:w="6" w:type="dxa"/>
              <w:bottom w:w="0" w:type="dxa"/>
              <w:right w:w="6" w:type="dxa"/>
            </w:tcMar>
            <w:hideMark/>
          </w:tcPr>
          <w:p w:rsidR="005A6D8E" w:rsidRDefault="005A6D8E">
            <w:pPr>
              <w:pStyle w:val="table10"/>
              <w:spacing w:before="120"/>
            </w:pPr>
            <w:r>
              <w:t>справка о начисленной жилищной квоте</w:t>
            </w:r>
          </w:p>
          <w:p w:rsidR="005A6D8E" w:rsidRDefault="005A6D8E">
            <w:pPr>
              <w:pStyle w:val="table10"/>
              <w:spacing w:before="120"/>
            </w:pPr>
            <w:r>
              <w:t>справка о состоянии на учете нуждающихся в улучшении жилищных условий</w:t>
            </w:r>
          </w:p>
          <w:p w:rsidR="005A6D8E" w:rsidRDefault="005A6D8E">
            <w:pPr>
              <w:pStyle w:val="table10"/>
              <w:spacing w:before="120"/>
            </w:pPr>
            <w:r>
              <w:t>справка подразделения банка (юридического лица) о задолженности по возврату кредита (ссуды) на момент обращения гражданина** – при погашении задолженности по кредитам (ссудам), взятым и использованным для уплаты паевого взноса в жилищном или жилищно-строительном кооперативе, финансирования индивидуального или коллективного жилищного строительства, реконструкции одноквартирных, блокированных жилых домов, долевого участия в жилищном строительстве, приобретения жилья путем покупки</w:t>
            </w:r>
          </w:p>
          <w:p w:rsidR="005A6D8E" w:rsidRDefault="005A6D8E">
            <w:pPr>
              <w:pStyle w:val="table10"/>
              <w:spacing w:before="120"/>
            </w:pPr>
            <w:r>
              <w:t xml:space="preserve">сведения о дате ввода дома в эксплуатацию – при погашении задолженности по кредитам (ссудам), взятым и использованным для уплаты паевого взноса в жилищном или жилищно-строительном кооперативе, финансирования индивидуального или коллективного жилищного строительства, реконструкции одноквартирных, блокированных жилых домов, долевого </w:t>
            </w:r>
            <w:r>
              <w:lastRenderedPageBreak/>
              <w:t>участия в жилищном строительстве, приобретения жилья путем покупки после ввода дома в эксплуатацию</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9. Принятие решения о разделении именных приватизационных чеков «Жилье»</w:t>
            </w:r>
          </w:p>
        </w:tc>
        <w:tc>
          <w:tcPr>
            <w:tcW w:w="909" w:type="pct"/>
            <w:tcMar>
              <w:top w:w="0" w:type="dxa"/>
              <w:left w:w="6" w:type="dxa"/>
              <w:bottom w:w="0" w:type="dxa"/>
              <w:right w:w="6" w:type="dxa"/>
            </w:tcMar>
            <w:hideMark/>
          </w:tcPr>
          <w:p w:rsidR="005A6D8E" w:rsidRDefault="005A6D8E">
            <w:pPr>
              <w:pStyle w:val="table10"/>
              <w:spacing w:before="120"/>
            </w:pPr>
            <w:r>
              <w:t>подпункт 1.1.11 пункта 1.1</w:t>
            </w:r>
          </w:p>
        </w:tc>
        <w:tc>
          <w:tcPr>
            <w:tcW w:w="2121" w:type="pct"/>
            <w:tcMar>
              <w:top w:w="0" w:type="dxa"/>
              <w:left w:w="6" w:type="dxa"/>
              <w:bottom w:w="0" w:type="dxa"/>
              <w:right w:w="6" w:type="dxa"/>
            </w:tcMar>
            <w:hideMark/>
          </w:tcPr>
          <w:p w:rsidR="005A6D8E" w:rsidRDefault="005A6D8E">
            <w:pPr>
              <w:pStyle w:val="table10"/>
              <w:spacing w:before="120"/>
            </w:pPr>
            <w:r>
              <w:t>справка о начисленной жилищной квоте</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10. Принятие решения о признании жилого помещения не соответствующим установленным для проживания санитарным и техническим требованиям</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1.1.12 пункта 1.1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5A6D8E" w:rsidRDefault="005A6D8E">
            <w:pPr>
              <w:pStyle w:val="table10"/>
              <w:spacing w:before="120"/>
            </w:pPr>
            <w:r>
              <w:t>справка, подтверждающая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 – в случае, если изолированное помещение или капитальное строение не зарегистрированы в едином государственном регистре недвижимого имущества, прав на него и сделок с ним</w:t>
            </w:r>
          </w:p>
          <w:p w:rsidR="005A6D8E" w:rsidRDefault="005A6D8E">
            <w:pPr>
              <w:pStyle w:val="table10"/>
              <w:spacing w:before="120"/>
            </w:pPr>
            <w:r>
              <w:t>ведомость технических характеристик либо технический паспорт на жилое помещение – из реестра характеристик недвижимого имущества (в случае оформления ведомости технических характеристик либо технического паспорта после 1 января 2023 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11. Принятие решения об изменении договора найма жилого помещения государственного жилищного фонда:</w:t>
            </w:r>
          </w:p>
        </w:tc>
        <w:tc>
          <w:tcPr>
            <w:tcW w:w="909" w:type="pct"/>
            <w:vMerge w:val="restart"/>
            <w:tcMar>
              <w:top w:w="0" w:type="dxa"/>
              <w:left w:w="6" w:type="dxa"/>
              <w:bottom w:w="0" w:type="dxa"/>
              <w:right w:w="6" w:type="dxa"/>
            </w:tcMar>
            <w:hideMark/>
          </w:tcPr>
          <w:p w:rsidR="005A6D8E" w:rsidRDefault="005A6D8E">
            <w:pPr>
              <w:pStyle w:val="table10"/>
              <w:spacing w:before="120"/>
            </w:pPr>
            <w:r>
              <w:t xml:space="preserve">подпункт 1.1.13 пункта 1.1 </w:t>
            </w:r>
          </w:p>
        </w:tc>
        <w:tc>
          <w:tcPr>
            <w:tcW w:w="2121" w:type="pct"/>
            <w:vMerge w:val="restar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5A6D8E" w:rsidRDefault="005A6D8E">
            <w:pPr>
              <w:pStyle w:val="table10"/>
              <w:spacing w:before="120"/>
            </w:pPr>
            <w: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(в отношении гражданина и членов его семьи в населенном пункте по месту заключения договора найма жилого помещения государственного жилищного фонда), – из ЕГРНИ (в случае изменения договора найма жилого помещения социального пользования, договора найма арендного жилья, заключенного на срок трудовых отношений)</w:t>
            </w:r>
          </w:p>
          <w:p w:rsidR="005A6D8E" w:rsidRDefault="005A6D8E">
            <w:pPr>
              <w:pStyle w:val="table10"/>
              <w:spacing w:before="120"/>
            </w:pPr>
            <w:r>
              <w:t>копия договора найма арендного жилья</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ind w:left="283"/>
            </w:pPr>
            <w:r>
              <w:t>по требованию нанимателей, объединяющихся в одну семью</w:t>
            </w:r>
          </w:p>
          <w:p w:rsidR="005A6D8E" w:rsidRDefault="005A6D8E">
            <w:pPr>
              <w:pStyle w:val="table10"/>
              <w:spacing w:before="120"/>
              <w:ind w:left="283"/>
            </w:pPr>
            <w:r>
              <w:t>вследствие признания нанимателем другого члена семьи</w:t>
            </w:r>
          </w:p>
          <w:p w:rsidR="005A6D8E" w:rsidRDefault="005A6D8E">
            <w:pPr>
              <w:pStyle w:val="table10"/>
              <w:spacing w:before="120"/>
              <w:ind w:left="283"/>
            </w:pPr>
            <w:r>
              <w:t>по требованию члена семьи нанимателя</w:t>
            </w:r>
          </w:p>
        </w:tc>
        <w:tc>
          <w:tcPr>
            <w:tcW w:w="0" w:type="auto"/>
            <w:vMerge/>
            <w:vAlign w:val="center"/>
            <w:hideMark/>
          </w:tcPr>
          <w:p w:rsidR="005A6D8E" w:rsidRDefault="005A6D8E">
            <w:pPr>
              <w:rPr>
                <w:rFonts w:eastAsiaTheme="minorEastAsia"/>
                <w:sz w:val="20"/>
                <w:szCs w:val="20"/>
              </w:rPr>
            </w:pPr>
          </w:p>
        </w:tc>
        <w:tc>
          <w:tcPr>
            <w:tcW w:w="0" w:type="auto"/>
            <w:vMerge/>
            <w:vAlign w:val="center"/>
            <w:hideMark/>
          </w:tcPr>
          <w:p w:rsidR="005A6D8E" w:rsidRDefault="005A6D8E">
            <w:pPr>
              <w:rPr>
                <w:rFonts w:eastAsiaTheme="minorEastAsia"/>
                <w:sz w:val="20"/>
                <w:szCs w:val="20"/>
              </w:rPr>
            </w:pP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12. Принятие решения о переводе жилого помещения в нежилое</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1.1.14 пункта 1.1 </w:t>
            </w:r>
          </w:p>
        </w:tc>
        <w:tc>
          <w:tcPr>
            <w:tcW w:w="2121" w:type="pct"/>
            <w:tcMar>
              <w:top w:w="0" w:type="dxa"/>
              <w:left w:w="6" w:type="dxa"/>
              <w:bottom w:w="0" w:type="dxa"/>
              <w:right w:w="6" w:type="dxa"/>
            </w:tcMar>
            <w:hideMark/>
          </w:tcPr>
          <w:p w:rsidR="005A6D8E" w:rsidRDefault="005A6D8E">
            <w:pPr>
              <w:pStyle w:val="table10"/>
              <w:spacing w:before="120"/>
            </w:pPr>
            <w:r>
              <w:t xml:space="preserve">информация о существующих в момент выдачи информации правах, ограничениях (обременениях) прав на изолированное помещение или капитальное строение – </w:t>
            </w:r>
            <w:r>
              <w:lastRenderedPageBreak/>
              <w:t>из ЕГРНИ</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 (при принятии решения в отношении одноквартирного жилого дома или квартиры в блокированном жилом доме)</w:t>
            </w:r>
          </w:p>
          <w:p w:rsidR="005A6D8E" w:rsidRDefault="005A6D8E">
            <w:pPr>
              <w:pStyle w:val="table10"/>
              <w:spacing w:before="120"/>
            </w:pPr>
            <w:r>
              <w:t>технический паспорт на жилое помещение – из реестра характеристик недвижимого имущества (в случае оформления технического паспорта после 1 января 2023 г.)</w:t>
            </w:r>
          </w:p>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5A6D8E" w:rsidRDefault="005A6D8E">
            <w:pPr>
              <w:pStyle w:val="table10"/>
              <w:spacing w:before="120"/>
            </w:pPr>
            <w:r>
              <w:t>согласие органов опеки и попечительства – в случае, если при переводе жилого помещения в нежилое в одноквартирном жилом доме или квартире сохраняются иные жилые помещения и в жилом помещении проживают несовершеннолетние,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или это жилое помещение закреплено за детьми-сиротами или детьми, оставшимися без попечения родителей</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13. Принятие решения об отмене решения о переводе жилого помещения в нежилое</w:t>
            </w:r>
          </w:p>
        </w:tc>
        <w:tc>
          <w:tcPr>
            <w:tcW w:w="909" w:type="pct"/>
            <w:tcMar>
              <w:top w:w="0" w:type="dxa"/>
              <w:left w:w="6" w:type="dxa"/>
              <w:bottom w:w="0" w:type="dxa"/>
              <w:right w:w="6" w:type="dxa"/>
            </w:tcMar>
            <w:hideMark/>
          </w:tcPr>
          <w:p w:rsidR="005A6D8E" w:rsidRDefault="005A6D8E">
            <w:pPr>
              <w:pStyle w:val="table10"/>
              <w:spacing w:before="120"/>
            </w:pPr>
            <w:r>
              <w:t>подпункт 1.1.15 пункта 1.1</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 (при принятии решения в отношении одноквартирного жилого дома или квартиры в блокированном жилом доме)</w:t>
            </w:r>
          </w:p>
          <w:p w:rsidR="005A6D8E" w:rsidRDefault="005A6D8E">
            <w:pPr>
              <w:pStyle w:val="table10"/>
              <w:spacing w:before="120"/>
            </w:pPr>
            <w:r>
              <w:t>технический паспорт на жилое помещение – из реестра характеристик недвижимого имущества (в случае оформления технического паспорта после 1 января 2023 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14. Принятие решения о переводе нежилого помещения в жилое</w:t>
            </w:r>
          </w:p>
        </w:tc>
        <w:tc>
          <w:tcPr>
            <w:tcW w:w="909" w:type="pct"/>
            <w:tcMar>
              <w:top w:w="0" w:type="dxa"/>
              <w:left w:w="6" w:type="dxa"/>
              <w:bottom w:w="0" w:type="dxa"/>
              <w:right w:w="6" w:type="dxa"/>
            </w:tcMar>
            <w:hideMark/>
          </w:tcPr>
          <w:p w:rsidR="005A6D8E" w:rsidRDefault="005A6D8E">
            <w:pPr>
              <w:pStyle w:val="table10"/>
              <w:spacing w:before="120"/>
            </w:pPr>
            <w:r>
              <w:t>подпункт 1.1.15</w:t>
            </w:r>
            <w:r>
              <w:rPr>
                <w:vertAlign w:val="superscript"/>
              </w:rPr>
              <w:t>1</w:t>
            </w:r>
            <w:r>
              <w:t xml:space="preserve"> пункта 1.1</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 (при принятии решения в отношении капитального строения)</w:t>
            </w:r>
          </w:p>
          <w:p w:rsidR="005A6D8E" w:rsidRDefault="005A6D8E">
            <w:pPr>
              <w:pStyle w:val="table10"/>
              <w:spacing w:before="120"/>
            </w:pPr>
            <w:r>
              <w:t xml:space="preserve">технический паспорт на нежилое помещение – из реестра характеристик </w:t>
            </w:r>
            <w:r>
              <w:lastRenderedPageBreak/>
              <w:t>недвижимого имущества (в случае оформления технического паспорта после 1 января 2023 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15. Принятие решения об отмене решения о переводе нежилого помещения в жилое</w:t>
            </w:r>
          </w:p>
        </w:tc>
        <w:tc>
          <w:tcPr>
            <w:tcW w:w="909" w:type="pct"/>
            <w:tcMar>
              <w:top w:w="0" w:type="dxa"/>
              <w:left w:w="6" w:type="dxa"/>
              <w:bottom w:w="0" w:type="dxa"/>
              <w:right w:w="6" w:type="dxa"/>
            </w:tcMar>
            <w:hideMark/>
          </w:tcPr>
          <w:p w:rsidR="005A6D8E" w:rsidRDefault="005A6D8E">
            <w:pPr>
              <w:pStyle w:val="table10"/>
              <w:spacing w:before="120"/>
            </w:pPr>
            <w:r>
              <w:t>подпункт 1.1.15</w:t>
            </w:r>
            <w:r>
              <w:rPr>
                <w:vertAlign w:val="superscript"/>
              </w:rPr>
              <w:t>2</w:t>
            </w:r>
            <w:r>
              <w:t xml:space="preserve"> пункта 1.1</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 (при принятии решения в отношении капитального строения)</w:t>
            </w:r>
          </w:p>
          <w:p w:rsidR="005A6D8E" w:rsidRDefault="005A6D8E">
            <w:pPr>
              <w:pStyle w:val="table10"/>
              <w:spacing w:before="120"/>
            </w:pPr>
            <w:r>
              <w:t>технический паспорт на нежилое помещение – из реестра характеристик недвижимого имущества (в случае оформления технического паспорта после 1 января 2023 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16. Принятие решения о сносе непригодного для проживания одноквартирного, блокированного жилого дома</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1.1.16 пункта 1.1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капитальное строение – из ЕГРНИ</w:t>
            </w:r>
          </w:p>
          <w:p w:rsidR="005A6D8E" w:rsidRDefault="005A6D8E">
            <w:pPr>
              <w:pStyle w:val="table10"/>
              <w:spacing w:before="120"/>
            </w:pPr>
            <w:r>
              <w:t>справка, подтверждающая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 – в случае, если изолированное помещение или капитальное строение не зарегистрированы в едином государственном регистре недвижимого имущества, прав на него и сделок с ним</w:t>
            </w:r>
          </w:p>
          <w:p w:rsidR="005A6D8E" w:rsidRDefault="005A6D8E">
            <w:pPr>
              <w:pStyle w:val="table10"/>
              <w:spacing w:before="120"/>
            </w:pPr>
            <w:r>
              <w:t>решение о признании жилого помещения не соответствующим установленным для проживания санитарным и техническим требованиям</w:t>
            </w:r>
          </w:p>
          <w:p w:rsidR="005A6D8E" w:rsidRDefault="005A6D8E">
            <w:pPr>
              <w:pStyle w:val="table10"/>
              <w:spacing w:before="120"/>
            </w:pPr>
            <w:r>
              <w:t>согласие органов опеки и попечительства – в случае, если в подлежащем сносу жилом доме (квартире) зарегистрированы несовершеннолетние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или этот жилой дом (квартира) закреплен за детьми-сиротами или детьми, оставшимися без попечения родителей</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 xml:space="preserve">17. Принятие решения о согласовании использования не по назначению </w:t>
            </w:r>
            <w:r>
              <w:lastRenderedPageBreak/>
              <w:t>одноквартирного, блокированного жилого дома или его части</w:t>
            </w:r>
          </w:p>
        </w:tc>
        <w:tc>
          <w:tcPr>
            <w:tcW w:w="909" w:type="pct"/>
            <w:tcMar>
              <w:top w:w="0" w:type="dxa"/>
              <w:left w:w="6" w:type="dxa"/>
              <w:bottom w:w="0" w:type="dxa"/>
              <w:right w:w="6" w:type="dxa"/>
            </w:tcMar>
            <w:hideMark/>
          </w:tcPr>
          <w:p w:rsidR="005A6D8E" w:rsidRDefault="005A6D8E">
            <w:pPr>
              <w:pStyle w:val="table10"/>
              <w:spacing w:before="120"/>
            </w:pPr>
            <w:r>
              <w:lastRenderedPageBreak/>
              <w:t xml:space="preserve">подпункт 1.1.17 пункта 1.1 </w:t>
            </w:r>
          </w:p>
        </w:tc>
        <w:tc>
          <w:tcPr>
            <w:tcW w:w="2121" w:type="pct"/>
            <w:tcMar>
              <w:top w:w="0" w:type="dxa"/>
              <w:left w:w="6" w:type="dxa"/>
              <w:bottom w:w="0" w:type="dxa"/>
              <w:right w:w="6" w:type="dxa"/>
            </w:tcMar>
            <w:hideMark/>
          </w:tcPr>
          <w:p w:rsidR="005A6D8E" w:rsidRDefault="005A6D8E">
            <w:pPr>
              <w:pStyle w:val="table10"/>
              <w:spacing w:before="120"/>
            </w:pPr>
            <w:r>
              <w:t xml:space="preserve">сведения о занимаемом в данном населенном пункте жилом помещении, месте жительства </w:t>
            </w:r>
            <w:r>
              <w:lastRenderedPageBreak/>
              <w:t>и составе семьи – из биллинговой системы жилищно-коммунальных услуг</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 (или) капитальное строение – из ЕГРНИ</w:t>
            </w:r>
          </w:p>
          <w:p w:rsidR="005A6D8E" w:rsidRDefault="005A6D8E">
            <w:pPr>
              <w:pStyle w:val="table10"/>
              <w:spacing w:before="120"/>
            </w:pPr>
            <w:r>
              <w:t>технический паспорт на жилое помещение – из реестра характеристик недвижимого имущества (в случае оформления технического паспорта после 1 января 2023 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18. Принятие решения о предоставлении арендного жилья</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1.1.18 пункта 1.1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5A6D8E" w:rsidRDefault="005A6D8E">
            <w:pPr>
              <w:pStyle w:val="table10"/>
              <w:spacing w:before="120"/>
            </w:pPr>
            <w:r>
              <w:t>справка о состоянии на учете нуждающихся в улучшении жилищных условий – для нуждающихся в улучшении жилищных условий или реализующих первоочередное право на предоставление арендного жилья коммунального жилищного фонда</w:t>
            </w:r>
          </w:p>
          <w:p w:rsidR="005A6D8E" w:rsidRDefault="005A6D8E">
            <w:pPr>
              <w:pStyle w:val="table10"/>
              <w:spacing w:before="120"/>
            </w:pPr>
            <w: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 из ЕГРНИ (в отношении гражданина и членов его семьи по месту принятия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членов его семьи жилых помещениях в г. Минске и населенных пунктах Минского района) или по месту работы (службы) – для нуждающихся в улучшении жилищных условий, в том числе реализующих первоочередное право на предоставление арендного жилья коммунального жилищного фонда</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19. Принятие решения о включении арендного жилья в состав жилых помещений социального пользования</w:t>
            </w:r>
          </w:p>
        </w:tc>
        <w:tc>
          <w:tcPr>
            <w:tcW w:w="909" w:type="pct"/>
            <w:tcMar>
              <w:top w:w="0" w:type="dxa"/>
              <w:left w:w="6" w:type="dxa"/>
              <w:bottom w:w="0" w:type="dxa"/>
              <w:right w:w="6" w:type="dxa"/>
            </w:tcMar>
            <w:hideMark/>
          </w:tcPr>
          <w:p w:rsidR="005A6D8E" w:rsidRDefault="005A6D8E">
            <w:pPr>
              <w:pStyle w:val="table10"/>
              <w:spacing w:before="120"/>
            </w:pPr>
            <w:r>
              <w:t>подпункт 1.1.18</w:t>
            </w:r>
            <w:r>
              <w:rPr>
                <w:vertAlign w:val="superscript"/>
              </w:rPr>
              <w:t>1</w:t>
            </w:r>
            <w:r>
              <w:t xml:space="preserve"> пункта 1.1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5A6D8E" w:rsidRDefault="005A6D8E">
            <w:pPr>
              <w:pStyle w:val="table10"/>
              <w:spacing w:before="120"/>
            </w:pPr>
            <w:r>
              <w:t>договор найма арендного жилья</w:t>
            </w:r>
          </w:p>
          <w:p w:rsidR="005A6D8E" w:rsidRDefault="005A6D8E">
            <w:pPr>
              <w:pStyle w:val="table10"/>
              <w:spacing w:before="120"/>
            </w:pPr>
            <w:r>
              <w:t>информация о выполненных работах – в случае предоставления арендного жилья, требующего ремонта, гражданам в соответствии с пунктами 4 и 5 статьи 112 Жилищного кодекса</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20. Принятие решения о предоставлении освободившейся жилой комнаты государственного жилищного фонда</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1.1.19 пункта 1.1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5A6D8E" w:rsidRDefault="005A6D8E">
            <w:pPr>
              <w:pStyle w:val="table10"/>
              <w:spacing w:before="120"/>
            </w:pPr>
            <w:r>
              <w:t xml:space="preserve">справка о состоянии на учете нуждающихся в улучшении жилищных условий – в случае предоставления освободившейся </w:t>
            </w:r>
            <w:r>
              <w:lastRenderedPageBreak/>
              <w:t>изолированной жилой комнаты государственного жилищного фонда в квартире, в которой проживают наниматели по договору найма жилого помещения государственного жилищного фонда или собственники жилых помещений частного жилищного фонда, наниматели по договору найма жилого помещения государственного жилищного фонда</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5A6D8E" w:rsidRDefault="005A6D8E">
            <w:pPr>
              <w:pStyle w:val="table10"/>
              <w:spacing w:before="120"/>
            </w:pPr>
            <w:r>
              <w:t>согласие государственного органа или организации, имеющих право повторного предоставления освободившейся жилой комнаты, на предоставление этой комнаты – в случае наличия такого права и отсутствия информации о намерении его реализации при отсутствии факта получения таких сведений ранее</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21. Принятие решения о предоставлении жилого помещения государственного жилищного фонда меньшего размера взамен занимаемого</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1.1.20 пункта 1.1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5A6D8E" w:rsidRDefault="005A6D8E">
            <w:pPr>
              <w:pStyle w:val="table10"/>
              <w:spacing w:before="120"/>
            </w:pPr>
            <w:r>
              <w:t>согласие органов опеки и попечительства, если в жилом помещении проживают или имеют право на проживание несовершеннолетние, признанные находящимися в социально опасном положении либо нуждающимися в государственной защите, или в жилом помещении проживают граждане, признанные недееспособными или ограниченные в дееспособности судом</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22. Принятие решения о согласовании (разрешении) переустройства и (или) перепланировки жилого помещения, нежилого помещения в жилом доме</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1.1.21 пункта 1.1 </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 (или) капитальное строение – из ЕГРНИ</w:t>
            </w:r>
          </w:p>
          <w:p w:rsidR="005A6D8E" w:rsidRDefault="005A6D8E">
            <w:pPr>
              <w:pStyle w:val="table10"/>
              <w:spacing w:before="120"/>
            </w:pPr>
            <w:r>
              <w:t>технический паспорт на жилое помещение – из реестра характеристик недвижимого имущества (в случае оформления технического паспорта после 1 января 2023 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23. Принятие решения о согласовании (разрешении) самовольных переустройства и (или) перепланировки жилого помещения, нежилого помещения в жилом доме</w:t>
            </w:r>
          </w:p>
        </w:tc>
        <w:tc>
          <w:tcPr>
            <w:tcW w:w="909" w:type="pct"/>
            <w:tcMar>
              <w:top w:w="0" w:type="dxa"/>
              <w:left w:w="6" w:type="dxa"/>
              <w:bottom w:w="0" w:type="dxa"/>
              <w:right w:w="6" w:type="dxa"/>
            </w:tcMar>
            <w:hideMark/>
          </w:tcPr>
          <w:p w:rsidR="005A6D8E" w:rsidRDefault="005A6D8E">
            <w:pPr>
              <w:pStyle w:val="table10"/>
              <w:spacing w:before="120"/>
            </w:pPr>
            <w:r>
              <w:t>подпункт 1.1.21</w:t>
            </w:r>
            <w:r>
              <w:rPr>
                <w:vertAlign w:val="superscript"/>
              </w:rPr>
              <w:t>1</w:t>
            </w:r>
            <w:r>
              <w:t xml:space="preserve"> пункта 1.1 </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 (или) капитальное строение – из ЕГРНИ</w:t>
            </w:r>
          </w:p>
          <w:p w:rsidR="005A6D8E" w:rsidRDefault="005A6D8E">
            <w:pPr>
              <w:pStyle w:val="table10"/>
              <w:spacing w:before="120"/>
            </w:pPr>
            <w:r>
              <w:t xml:space="preserve">ведомость технических характеристик либо технический паспорт на жилое помещение, </w:t>
            </w:r>
            <w:r>
              <w:lastRenderedPageBreak/>
              <w:t>нежилое помещение в жилом доме – из реестра характеристик недвижимого имущества (в случае оформления ведомости технических характеристик либо технического паспорта после 1 января 2023 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24. Принятие решения о передаче в собственность жилого помещения</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1.1.22 пункта 1.1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5A6D8E" w:rsidRDefault="005A6D8E">
            <w:pPr>
              <w:pStyle w:val="table10"/>
              <w:spacing w:before="120"/>
            </w:pPr>
            <w:r>
              <w:t>договор найма передаваемого в собственность жилого помещения</w:t>
            </w:r>
          </w:p>
          <w:p w:rsidR="005A6D8E" w:rsidRDefault="005A6D8E">
            <w:pPr>
              <w:pStyle w:val="table10"/>
              <w:spacing w:before="120"/>
            </w:pPr>
            <w:r>
              <w:t>справка о расчетах (задолженности) по плате за жилищно-коммунальные услуги и плате за пользование жилым помещением, передаваемым в собственность, либо иной документ, подтверждающий наличие (отсутствие) такой задолженности</w:t>
            </w:r>
          </w:p>
          <w:p w:rsidR="005A6D8E" w:rsidRDefault="005A6D8E">
            <w:pPr>
              <w:pStyle w:val="table10"/>
              <w:spacing w:before="120"/>
            </w:pPr>
            <w:r>
              <w:t>справка (справки) о состоянии на учете нуждающихся в улучшении жилищных условий, выдаваемая с учетом уточнения данных, являющихся основанием для сохранения права состоять на таком учете (при необходимости предоставления сведений в соответствии с законодательными актами)</w:t>
            </w:r>
          </w:p>
          <w:p w:rsidR="005A6D8E" w:rsidRDefault="005A6D8E">
            <w:pPr>
              <w:pStyle w:val="table10"/>
              <w:spacing w:before="120"/>
            </w:pPr>
            <w:r>
              <w:t>сведения о календарной выслуге лет на военной службе (службе) военнослужащего, лица рядового и начальствующего состава, предоставляемые государственным органом (организацией) по месту прохождения такой службы (при необходимости предоставления сведений в соответствии с законодательными актами)</w:t>
            </w:r>
          </w:p>
          <w:p w:rsidR="005A6D8E" w:rsidRDefault="005A6D8E">
            <w:pPr>
              <w:pStyle w:val="table10"/>
              <w:spacing w:before="120"/>
            </w:pPr>
            <w:r>
              <w:t>сведения о направлении (ненаправлении) на возведение, реконструкцию или приобретение жилого помещения, в том числе путем получения земельного участка, предоставляемые местными исполнительными и распорядительными органами, а также государственным органом (организацией) по месту прохождения военной службы (службы), осуществления трудовой деятельности военнослужащего, лица рядового и начальствующего состава, членов его семьи (при необходимости предоставления сведений в соответствии с законодательными актами)</w:t>
            </w:r>
          </w:p>
          <w:p w:rsidR="005A6D8E" w:rsidRDefault="005A6D8E">
            <w:pPr>
              <w:pStyle w:val="table10"/>
              <w:spacing w:before="120"/>
            </w:pPr>
            <w:r>
              <w:t>сведения о неиспользовании ранее права на приобретение арендного жилья в собственность (при необходимости предоставления сведений в соответствии с законодательными актами)</w:t>
            </w:r>
          </w:p>
          <w:p w:rsidR="005A6D8E" w:rsidRDefault="005A6D8E">
            <w:pPr>
              <w:pStyle w:val="table10"/>
              <w:spacing w:before="120"/>
            </w:pPr>
            <w:r>
              <w:t>информация о правах конкретного физического лица на объекты недвижимого имущества – из ЕГРНИ (при необходимости предоставления сведений в соответствии с законодательными актами)</w:t>
            </w:r>
          </w:p>
          <w:p w:rsidR="005A6D8E" w:rsidRDefault="005A6D8E">
            <w:pPr>
              <w:pStyle w:val="table10"/>
              <w:spacing w:before="120"/>
            </w:pPr>
            <w:r>
              <w:lastRenderedPageBreak/>
              <w:t>сведения о стаже работы гражданина и (или) периоде проживания (права владения и пользования) в жилом помещении (при необходимости предоставления сведений в соответствии с законодательными актами)</w:t>
            </w:r>
          </w:p>
          <w:p w:rsidR="005A6D8E" w:rsidRDefault="005A6D8E">
            <w:pPr>
              <w:pStyle w:val="table10"/>
              <w:spacing w:before="120"/>
            </w:pPr>
            <w:r>
              <w:t>заключения и отчеты о независимой оценке рыночной и оценочной стоимости передаваемого в собственность на возмездной основе жилого помещения</w:t>
            </w:r>
          </w:p>
          <w:p w:rsidR="005A6D8E" w:rsidRDefault="005A6D8E">
            <w:pPr>
              <w:pStyle w:val="table10"/>
              <w:spacing w:before="120"/>
            </w:pPr>
            <w:r>
              <w:t>сведения обо всех местах жительства и местах пребывания гражданина из автоматизированной информационной системы «Учет граждан Республики Беларусь, иностранных граждан и лиц без гражданства по месту жительства и месту пребывания» (для установления наличия (отсутствия) фактов, указанных в абзаце восьмом части первой подпункта 1.4 пункта 1 Указа Президента Республики Беларусь от 13 февраля 2023 г. № 37 «Об арендном жилье для военнослужащих»)</w:t>
            </w:r>
          </w:p>
          <w:p w:rsidR="005A6D8E" w:rsidRDefault="005A6D8E">
            <w:pPr>
              <w:pStyle w:val="table10"/>
              <w:spacing w:before="120"/>
            </w:pPr>
            <w:r>
              <w:t>информация из единой базы данных, предусмотренной в подпункте 1.1 пункта 1 приложения 2 к Положению об условиях предоставления гражданам государственной поддержки при возведении, реконструкции или приобретении жилых помещений, утвержденному Указом Президента Республики Беларусь от 6 марта 2025 г. № 95</w:t>
            </w:r>
          </w:p>
          <w:p w:rsidR="005A6D8E" w:rsidRDefault="005A6D8E">
            <w:pPr>
              <w:pStyle w:val="table10"/>
              <w:spacing w:before="120"/>
            </w:pPr>
            <w:r>
              <w:t>акт технического осмотра одноквартирного, блокированного жилого дома и материалы обследования, составленные в соответствии со строительными нормами, подтверждающие отнесение такого дома к объектам, требующим проведения капитального ремонта (при необходимости предоставления сведений в соответствии с законодательными актами)</w:t>
            </w:r>
          </w:p>
          <w:p w:rsidR="005A6D8E" w:rsidRDefault="005A6D8E">
            <w:pPr>
              <w:pStyle w:val="table10"/>
              <w:spacing w:before="120"/>
            </w:pPr>
            <w:r>
              <w:t>письменное согласие соответствующего областного исполнительного комитета – при передаче в собственность граждан заселенных одноквартирных жилых домов, квартир в блокированных жилых домах при отнесении таких домов к объектам, требующим проведения капитального ремонта (при необходимости получения письменного согласия в соответствии с законодательными актами)</w:t>
            </w:r>
          </w:p>
          <w:p w:rsidR="005A6D8E" w:rsidRDefault="005A6D8E">
            <w:pPr>
              <w:pStyle w:val="table10"/>
              <w:spacing w:before="120"/>
            </w:pPr>
            <w:r>
              <w:t>решение районного, городского (городов областного и районного подчинения) исполнительного комитета, местной администрации района в городе по месту нахождения жилого помещения о признании данного жилого помещения не соответствующим установленным для проживания санитарным и техническим требованиям</w:t>
            </w:r>
          </w:p>
          <w:p w:rsidR="005A6D8E" w:rsidRDefault="005A6D8E">
            <w:pPr>
              <w:pStyle w:val="table10"/>
              <w:spacing w:before="120"/>
            </w:pPr>
            <w:r>
              <w:t xml:space="preserve">письменное согласие государственных органов (организаций), заключивших </w:t>
            </w:r>
            <w:r>
              <w:lastRenderedPageBreak/>
              <w:t>договоры безвозмездного пользования жилыми помещениями республиканского жилищного фонда, – при принятии уполномоченными этими государственными органами и организациями лицами решений о передаче в собственность граждан заселенных жилых помещений</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25. Принятие решения о включении в состав организации застройщиков, формируемой из числа граждан, состоящих на учете нуждающихся в улучшении жилищных условий</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1.1.23 пункта 1.1 </w:t>
            </w:r>
          </w:p>
        </w:tc>
        <w:tc>
          <w:tcPr>
            <w:tcW w:w="2121" w:type="pct"/>
            <w:tcMar>
              <w:top w:w="0" w:type="dxa"/>
              <w:left w:w="6" w:type="dxa"/>
              <w:bottom w:w="0" w:type="dxa"/>
              <w:right w:w="6" w:type="dxa"/>
            </w:tcMar>
            <w:hideMark/>
          </w:tcPr>
          <w:p w:rsidR="005A6D8E" w:rsidRDefault="005A6D8E">
            <w:pPr>
              <w:pStyle w:val="table10"/>
              <w:spacing w:before="120"/>
            </w:pPr>
            <w:r>
              <w:t>справка о состоянии на учете нуждающихся в улучшении жилищных условий</w:t>
            </w:r>
          </w:p>
          <w:p w:rsidR="005A6D8E" w:rsidRDefault="005A6D8E">
            <w:pPr>
              <w:pStyle w:val="table10"/>
              <w:spacing w:before="120"/>
            </w:pPr>
            <w: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 из ЕГРНИ (в отношении гражданина и членов его семьи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 xml:space="preserve">26. Принятие решения о направлении граждан,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 государственному заказу </w:t>
            </w:r>
          </w:p>
        </w:tc>
        <w:tc>
          <w:tcPr>
            <w:tcW w:w="909" w:type="pct"/>
            <w:tcMar>
              <w:top w:w="0" w:type="dxa"/>
              <w:left w:w="6" w:type="dxa"/>
              <w:bottom w:w="0" w:type="dxa"/>
              <w:right w:w="6" w:type="dxa"/>
            </w:tcMar>
            <w:hideMark/>
          </w:tcPr>
          <w:p w:rsidR="005A6D8E" w:rsidRDefault="005A6D8E">
            <w:pPr>
              <w:pStyle w:val="table10"/>
              <w:spacing w:before="120"/>
            </w:pPr>
            <w:r>
              <w:t>подпункт 1.1.23</w:t>
            </w:r>
            <w:r>
              <w:rPr>
                <w:vertAlign w:val="superscript"/>
              </w:rPr>
              <w:t>1</w:t>
            </w:r>
            <w:r>
              <w:t xml:space="preserve"> пункта 1.1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5A6D8E" w:rsidRDefault="005A6D8E">
            <w:pPr>
              <w:pStyle w:val="table10"/>
              <w:spacing w:before="120"/>
            </w:pPr>
            <w:r>
              <w:t>информация о правах конкретного физического лица на объекты недвижимого имущества – из ЕГРНИ (в отношении гражданина и членов его семьи)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27. Принятие решения о предоставлении одноразовой субсидии на возведение, реконструкцию или приобретение жилого помещения</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1.1.24 пункта 1.1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5A6D8E" w:rsidRDefault="005A6D8E">
            <w:pPr>
              <w:pStyle w:val="table10"/>
              <w:spacing w:before="120"/>
            </w:pPr>
            <w:r>
              <w:t>справка о состоянии на учете нуждающихся в улучшении жилищных условий</w:t>
            </w:r>
          </w:p>
          <w:p w:rsidR="005A6D8E" w:rsidRDefault="005A6D8E">
            <w:pPr>
              <w:pStyle w:val="table10"/>
              <w:spacing w:before="120"/>
            </w:pPr>
            <w:r>
              <w:t>информация о правах конкретного физического лица на объекты недвижимого имущества – из ЕГРНИ (в отношении гражданина и членов его семьи)</w:t>
            </w:r>
          </w:p>
          <w:p w:rsidR="005A6D8E" w:rsidRDefault="005A6D8E">
            <w:pPr>
              <w:pStyle w:val="table10"/>
              <w:spacing w:before="120"/>
            </w:pPr>
            <w:r>
              <w:t xml:space="preserve">сведения из базы данных трудоспособных граждан, не занятых в экономике, предусмотренной в абзаце втором пункта 3 Декрета Президента Республики Беларусь от 2 апреля 2015 г. № 3 «О содействии занятости населения» (далее – Декрет № 3), об отнесении граждан к трудоспособным гражданам, не занятым в экономике, предоставляемые постоянно действующими комиссиями, созданными районными, городскими исполнительными и распорядительными органами, местными </w:t>
            </w:r>
            <w:r>
              <w:lastRenderedPageBreak/>
              <w:t>администрациями в соответствии с пунктом 4 Декрета № 3 (далее – комиссии), по месту регистрации, по месту жительства и (или) месту пребывания гражданина и (или) трудоспособных членов его семьи</w:t>
            </w:r>
          </w:p>
          <w:p w:rsidR="005A6D8E" w:rsidRDefault="005A6D8E">
            <w:pPr>
              <w:pStyle w:val="table10"/>
              <w:spacing w:before="120"/>
            </w:pPr>
            <w:r>
              <w:t>для принятия решения о предоставлении одноразовой субсидии гражданам и членам их семей, улучшающим совместно с ними жилищные условия, относящимся к трудоспособным гражданам, не занятым в экономике:</w:t>
            </w:r>
          </w:p>
          <w:p w:rsidR="005A6D8E" w:rsidRDefault="005A6D8E">
            <w:pPr>
              <w:pStyle w:val="table10"/>
              <w:spacing w:before="120"/>
            </w:pPr>
            <w:r>
              <w:t>выписки из протоколов заседаний комиссий по месту регистрации, по месту жительства и (или) месту пребывания гражданина и (или) трудоспособных членов его семьи, содержащие решения о признании (непризнании) этого гражданина и (или) трудоспособных членов его семьи трудоспособными гражданами, не занятыми в экономике, находящимися в трудной жизненной ситуации, либо не относящимися к трудоспособным гражданам, не занятым в экономике, – в случае, если отпали основания для отнесения их к трудоспособным гражданам, не занятым в экономике, на дату подачи заявления о предоставлении одноразовой субсидии</w:t>
            </w:r>
          </w:p>
          <w:p w:rsidR="005A6D8E" w:rsidRDefault="005A6D8E">
            <w:pPr>
              <w:pStyle w:val="table10"/>
              <w:spacing w:before="120"/>
            </w:pPr>
            <w:r>
              <w:t>заключение врачебно-консультационной комиссии о наличии у гражданина заболевания, дающего ему право на дополнительную площадь жилого помещения (при необходимости)**</w:t>
            </w:r>
          </w:p>
          <w:p w:rsidR="005A6D8E" w:rsidRDefault="005A6D8E">
            <w:pPr>
              <w:pStyle w:val="table10"/>
              <w:spacing w:before="120"/>
            </w:pPr>
            <w:r>
              <w:t>сведения о месте работы по трудовому договору граждан (наименование плательщика обязательных страховых взносов, дата приема на работу) –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(на дату подачи заявления)</w:t>
            </w:r>
          </w:p>
          <w:p w:rsidR="005A6D8E" w:rsidRDefault="005A6D8E">
            <w:pPr>
              <w:pStyle w:val="table10"/>
              <w:spacing w:before="120"/>
            </w:pPr>
            <w:r>
              <w:t>данные о супруге (фамилия, собственное имя, отчество (если таковое имеется), дата рождения, данные о регистрации по месту жительства (место жительства, дата регистрации по месту жительства), данные о ребенке (детях) (фамилия, собственное имя, отчество (если таковое имеется), дата рождения, данные о регистрации по месту жительства (место жительства, дата регистрации по месту жительства) – из регистра населения</w:t>
            </w:r>
          </w:p>
          <w:p w:rsidR="005A6D8E" w:rsidRDefault="005A6D8E">
            <w:pPr>
              <w:pStyle w:val="table10"/>
              <w:spacing w:before="120"/>
            </w:pPr>
            <w:r>
              <w:t xml:space="preserve">при предоставлении одноразовой субсидии совершеннолетним молодым гражданам, являющимся лауреатами специального фонда Президента Республики Беларусь по социальной поддержке одаренных учащихся и студентов и (или) специального </w:t>
            </w:r>
            <w:r>
              <w:lastRenderedPageBreak/>
              <w:t>фонда Президента Республики Беларусь по поддержке талантливой молодежи:</w:t>
            </w:r>
          </w:p>
          <w:p w:rsidR="005A6D8E" w:rsidRDefault="005A6D8E">
            <w:pPr>
              <w:pStyle w:val="table10"/>
              <w:spacing w:before="120"/>
            </w:pPr>
            <w:r>
              <w:t>согласование соответственно Министерства образования или Министерства культуры, содержащее сведения об отнесении к совершеннолетним молодым гражданам, являющимся лауреатами специальных фондов Президента Республики Беларусь, и отсутствии факта лишения званий лауреатов этих фондов</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 </w:t>
            </w:r>
          </w:p>
        </w:tc>
        <w:tc>
          <w:tcPr>
            <w:tcW w:w="909" w:type="pct"/>
            <w:tcMar>
              <w:top w:w="0" w:type="dxa"/>
              <w:left w:w="6" w:type="dxa"/>
              <w:bottom w:w="0" w:type="dxa"/>
              <w:right w:w="6" w:type="dxa"/>
            </w:tcMar>
            <w:hideMark/>
          </w:tcPr>
          <w:p w:rsidR="005A6D8E" w:rsidRDefault="005A6D8E">
            <w:pPr>
              <w:pStyle w:val="table10"/>
              <w:spacing w:before="120"/>
            </w:pPr>
            <w:r>
              <w:t> </w:t>
            </w:r>
          </w:p>
        </w:tc>
        <w:tc>
          <w:tcPr>
            <w:tcW w:w="2121" w:type="pct"/>
            <w:tcMar>
              <w:top w:w="0" w:type="dxa"/>
              <w:left w:w="6" w:type="dxa"/>
              <w:bottom w:w="0" w:type="dxa"/>
              <w:right w:w="6" w:type="dxa"/>
            </w:tcMar>
            <w:hideMark/>
          </w:tcPr>
          <w:p w:rsidR="005A6D8E" w:rsidRDefault="005A6D8E">
            <w:pPr>
              <w:pStyle w:val="table10"/>
              <w:spacing w:before="120"/>
            </w:pPr>
            <w:r>
              <w:t>при предоставлении одноразовой субсидии гражданам, которым были назначены стипендии Президента Республики Беларусь талантливым молодым ученым:</w:t>
            </w:r>
          </w:p>
          <w:p w:rsidR="005A6D8E" w:rsidRDefault="005A6D8E">
            <w:pPr>
              <w:pStyle w:val="table10"/>
              <w:spacing w:before="120"/>
            </w:pPr>
            <w:r>
              <w:t>согласование Национальной академии наук Беларуси, содержащее сведения об отнесении к гражданам, которым были назначены стипендии Президента Республики Беларусь талантливым молодым ученым, и отсутствии факта досрочного прекращения их выплаты</w:t>
            </w:r>
          </w:p>
          <w:p w:rsidR="005A6D8E" w:rsidRDefault="005A6D8E">
            <w:pPr>
              <w:pStyle w:val="table10"/>
              <w:spacing w:before="120"/>
            </w:pPr>
            <w:r>
              <w:t>при возведении, реконструкции жилых помещений в многоквартирном жилом доме в составе организации застройщиков, созданной до 1 июня 2025 г., либо в порядке долевого участия в жилищном строительстве по договору создания объекта долевого строительства с застройщиком, по которому проектная декларация опубликована до 1 июня 2025 г., в дополнение к сведениям и документам, указанным в абзацах первом – девятом настоящего пункта, запрашиваются:</w:t>
            </w:r>
          </w:p>
          <w:p w:rsidR="005A6D8E" w:rsidRDefault="005A6D8E">
            <w:pPr>
              <w:pStyle w:val="table10"/>
              <w:spacing w:before="120"/>
            </w:pPr>
            <w:r>
              <w:t>выписка из решения местного исполнительного и распорядительного органа о включении гражданина в состав организации застройщиков либо копия договора создания объекта долевого строительства</w:t>
            </w:r>
          </w:p>
          <w:p w:rsidR="005A6D8E" w:rsidRDefault="005A6D8E">
            <w:pPr>
              <w:pStyle w:val="table10"/>
              <w:spacing w:before="120"/>
            </w:pPr>
            <w:r>
              <w:t>справка о стоимости возведения, реконструкции жилого помещения в текущих ценах, определенной на основании сметной документации (сметы), выдаваемая организацией застройщиков, застройщиком не позднее 30 дней до даты подачи заявления о предоставлении одноразовой субсидии</w:t>
            </w:r>
          </w:p>
          <w:p w:rsidR="005A6D8E" w:rsidRDefault="005A6D8E">
            <w:pPr>
              <w:pStyle w:val="table10"/>
              <w:spacing w:before="120"/>
            </w:pPr>
            <w:r>
              <w:t>при возведении, реконструкции одноквартирного жилого дома, квартиры в блокированном жилом доме в дополнение к сведениям и документам, указанным в абзацах первом–девятом настоящего пункта, запрашиваются:</w:t>
            </w:r>
          </w:p>
          <w:p w:rsidR="005A6D8E" w:rsidRDefault="005A6D8E">
            <w:pPr>
              <w:pStyle w:val="table10"/>
              <w:spacing w:before="120"/>
            </w:pPr>
            <w:r>
              <w:t>копии документов, подтверждающих наличие у получателя одноразовой субсидии согласованной в установленном порядке проектной документации (при наличии)</w:t>
            </w:r>
          </w:p>
          <w:p w:rsidR="005A6D8E" w:rsidRDefault="005A6D8E">
            <w:pPr>
              <w:pStyle w:val="table10"/>
              <w:spacing w:before="120"/>
            </w:pPr>
            <w:r>
              <w:t xml:space="preserve">справка о стоимости возведения, реконструкции одноквартирного жилого дома или квартиры в блокированном жилом доме в текущих ценах, определенной на основании </w:t>
            </w:r>
            <w:r>
              <w:lastRenderedPageBreak/>
              <w:t>сметной документации (сметы), и стоимости выполненных работ, закупленных материалов и изделий, выдаваемая подрядчиком не позднее 30 дней до даты подачи заявления о предоставлении одноразовой субсидии, – при возведении, реконструкции одноквартирного жилого дома, квартиры в блокированном жилом доме подрядным способом с выполнением полного объема работ одним подрядчиком</w:t>
            </w:r>
          </w:p>
          <w:p w:rsidR="005A6D8E" w:rsidRDefault="005A6D8E">
            <w:pPr>
              <w:pStyle w:val="table10"/>
              <w:spacing w:before="120"/>
            </w:pPr>
            <w:r>
              <w:t>справка о стоимости возведения, реконструкции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 выдаваемая структурными подразделениями местных исполнительных и распорядительных органов, осуществляющими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административно-территориальных единиц, или организациями, которым местными исполнительными и распорядительными органами предоставлены соответствующие полномочия, не позднее 30 дней до даты подачи заявления о предоставлении одноразовой субсидии, – при возведении, реконструкции одноквартирного жилого дома, квартиры в блокированном жилом доме хозяйственным способом либо подрядным способом с привлечением нескольких подрядчиков на выполнение различных видов (этапов) работ</w:t>
            </w:r>
          </w:p>
          <w:p w:rsidR="005A6D8E" w:rsidRDefault="005A6D8E">
            <w:pPr>
              <w:pStyle w:val="table10"/>
              <w:spacing w:before="120"/>
            </w:pPr>
            <w:r>
              <w:t>при приобретении жилого помещения, за исключением жилого помещения, строительство которого осуществлялось по государственному заказу, в дополнение к сведениям и документам, указанным в абзацах первом – девятом настоящего пункта, запрашивается:</w:t>
            </w:r>
          </w:p>
          <w:p w:rsidR="005A6D8E" w:rsidRDefault="005A6D8E">
            <w:pPr>
              <w:pStyle w:val="table10"/>
              <w:spacing w:before="120"/>
            </w:pPr>
            <w:r>
              <w:t>копия заключения об оценке по определению оценочной стоимости жилого помещения, выданного организацией по государственной регистрации недвижимого имущества, прав на него и сделок с ним</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 xml:space="preserve">28. Принятие решения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w:t>
            </w:r>
            <w:r>
              <w:lastRenderedPageBreak/>
              <w:t>на погашение основного долга по кредиту), выданным банками на их возведение, реконструкцию или приобретение в установленном порядке</w:t>
            </w:r>
          </w:p>
        </w:tc>
        <w:tc>
          <w:tcPr>
            <w:tcW w:w="909" w:type="pct"/>
            <w:tcMar>
              <w:top w:w="0" w:type="dxa"/>
              <w:left w:w="6" w:type="dxa"/>
              <w:bottom w:w="0" w:type="dxa"/>
              <w:right w:w="6" w:type="dxa"/>
            </w:tcMar>
            <w:hideMark/>
          </w:tcPr>
          <w:p w:rsidR="005A6D8E" w:rsidRDefault="005A6D8E">
            <w:pPr>
              <w:pStyle w:val="table10"/>
              <w:spacing w:before="120"/>
            </w:pPr>
            <w:r>
              <w:lastRenderedPageBreak/>
              <w:t>подпункт 1.1.28 пункта 1.1</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29. Принятие решения об установлении иного срока возмещения затрат на реализацию энергоэффективных мероприятий в многоквартирных жилых домах для отдельных категорий граждан</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1.1.33 пункта 1.1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30. Выдача гражданам, состоящим на учете нуждающихся в улучшении жилищных условий, направлений для заключения договоров создания объектов долевого строительства</w:t>
            </w:r>
          </w:p>
        </w:tc>
        <w:tc>
          <w:tcPr>
            <w:tcW w:w="909" w:type="pct"/>
            <w:tcMar>
              <w:top w:w="0" w:type="dxa"/>
              <w:left w:w="6" w:type="dxa"/>
              <w:bottom w:w="0" w:type="dxa"/>
              <w:right w:w="6" w:type="dxa"/>
            </w:tcMar>
            <w:hideMark/>
          </w:tcPr>
          <w:p w:rsidR="005A6D8E" w:rsidRDefault="005A6D8E">
            <w:pPr>
              <w:pStyle w:val="table10"/>
              <w:spacing w:before="120"/>
            </w:pPr>
            <w:r>
              <w:t xml:space="preserve">пункт 1.5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 (в случае регистрации в другом населенном пункте)</w:t>
            </w:r>
          </w:p>
          <w:p w:rsidR="005A6D8E" w:rsidRDefault="005A6D8E">
            <w:pPr>
              <w:pStyle w:val="table10"/>
              <w:spacing w:before="120"/>
            </w:pPr>
            <w:r>
              <w:t>справка о состоянии на учете нуждающихся в улучшении жилищных условий – в случае регистрации в другом населенном пункте</w:t>
            </w:r>
          </w:p>
          <w:p w:rsidR="005A6D8E" w:rsidRDefault="005A6D8E">
            <w:pPr>
              <w:pStyle w:val="table10"/>
              <w:spacing w:before="120"/>
            </w:pPr>
            <w: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 из ЕГРНИ (в отношении гражданина и членов его семьи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 или информация о принадлежащих конкретному физическому лицу правах на объекты недвижимого имущества – из ЕГРНИ (в отношении гражданина и членов его семьи)</w:t>
            </w:r>
          </w:p>
          <w:p w:rsidR="005A6D8E" w:rsidRDefault="005A6D8E">
            <w:pPr>
              <w:pStyle w:val="table10"/>
              <w:spacing w:before="120"/>
            </w:pPr>
            <w:r>
              <w:t>сведения об отнесении гражданина к категории совершеннолетних молодых граждан, являющихся лауреатами специального фонда Президента Республики Беларусь по поддержке талантливой молодежи</w:t>
            </w:r>
          </w:p>
          <w:p w:rsidR="005A6D8E" w:rsidRDefault="005A6D8E">
            <w:pPr>
              <w:pStyle w:val="table10"/>
              <w:spacing w:before="120"/>
            </w:pPr>
            <w:r>
              <w:t>информация об отнесении гражданина к категории совершеннолетних молодых граждан, являющихся лауреатами специального фонда Президента Республики Беларусь по социальной поддержке одаренных учащихся и студентов, – из государственного информационного ресурса «Банк данных одаренной молодежи»</w:t>
            </w:r>
          </w:p>
          <w:p w:rsidR="005A6D8E" w:rsidRDefault="005A6D8E">
            <w:pPr>
              <w:pStyle w:val="table10"/>
              <w:spacing w:before="120"/>
            </w:pPr>
            <w:r>
              <w:t xml:space="preserve">сведения об отнесении гражданина к категории военнослужащих, лиц рядового и начальствующего состава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проходящих военную службу, </w:t>
            </w:r>
            <w:r>
              <w:lastRenderedPageBreak/>
              <w:t>службу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гражданам, уволенным с военной службы по возрасту, состоянию здоровья, в связи с проведением организационно-штатных мероприятий, имеющим не менее 5 календарных лет выслуги на военной службе (за исключением периодов обучения в учреждениях образования, осуществляющих подготовку кадров по специальностям для Вооруженных сил, других войск и воинских формирований,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в дневной форме получения образования)</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31.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возведения, реконструкции или приобретения жилых помещений</w:t>
            </w:r>
          </w:p>
        </w:tc>
        <w:tc>
          <w:tcPr>
            <w:tcW w:w="909" w:type="pct"/>
            <w:tcMar>
              <w:top w:w="0" w:type="dxa"/>
              <w:left w:w="6" w:type="dxa"/>
              <w:bottom w:w="0" w:type="dxa"/>
              <w:right w:w="6" w:type="dxa"/>
            </w:tcMar>
            <w:hideMark/>
          </w:tcPr>
          <w:p w:rsidR="005A6D8E" w:rsidRDefault="005A6D8E">
            <w:pPr>
              <w:pStyle w:val="table10"/>
              <w:spacing w:before="120"/>
            </w:pPr>
            <w:r>
              <w:t xml:space="preserve">пункт 1.6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5A6D8E" w:rsidRDefault="005A6D8E">
            <w:pPr>
              <w:pStyle w:val="table10"/>
              <w:spacing w:before="120"/>
            </w:pPr>
            <w:r>
              <w:t>справка о состоянии на учете нуждающихся в улучшении жилищных условий по месту жительства и по месту военной службы, службы в военизированных организациях (далее в настоящем пункте – военная служба) (государственной гражданской службы, работы) каждого члена семьи кредитополучателя, подтверждение о наличии заявления о добровольном снятии кредитополучателя и членов его семьи с учета нуждающихся в улучшении жилищных условий по окончании возведения, реконструкции или приобретения жилого помещения в случаях, установленных в пункте 31 Положения об условиях предоставления гражданам государственной поддержки при возведении, реконструкции или приобретении жилых помещений</w:t>
            </w:r>
          </w:p>
          <w:p w:rsidR="005A6D8E" w:rsidRDefault="005A6D8E">
            <w:pPr>
              <w:pStyle w:val="table10"/>
              <w:spacing w:before="120"/>
            </w:pPr>
            <w:r>
              <w:t>информация о правах конкретного физического лица на объекты недвижимого имущества – из ЕГРНИ (в отношении гражданина и членов его семьи)</w:t>
            </w:r>
          </w:p>
          <w:p w:rsidR="005A6D8E" w:rsidRDefault="005A6D8E">
            <w:pPr>
              <w:pStyle w:val="table10"/>
              <w:spacing w:before="120"/>
            </w:pPr>
            <w:r>
              <w:t>сведения из базы данных трудоспособных граждан, не занятых в экономике, предусмотренной в абзаце втором пункта 3 Декрета № 3, об отнесении граждан к трудоспособным гражданам, не занятым в экономике, предоставляемые комиссиями по месту регистрации, по месту жительства и (или) месту пребывания гражданина и (или) трудоспособных членов его семьи</w:t>
            </w:r>
          </w:p>
          <w:p w:rsidR="005A6D8E" w:rsidRDefault="005A6D8E">
            <w:pPr>
              <w:pStyle w:val="table10"/>
              <w:spacing w:before="120"/>
            </w:pPr>
            <w:r>
              <w:t xml:space="preserve">данные о супруге (фамилия, собственное имя, отчество (если таковое имеется), дата </w:t>
            </w:r>
            <w:r>
              <w:lastRenderedPageBreak/>
              <w:t>рождения, данные о регистрации по месту жительства (место жительства, дата регистрации по месту жительства), данные о ребенке (детях) (фамилия, собственное имя, отчество (если таковое имеется), дата рождения, данные о регистрации по месту жительства (место жительства, дата регистрации по месту жительства) – из регистра населения</w:t>
            </w:r>
          </w:p>
          <w:p w:rsidR="005A6D8E" w:rsidRDefault="005A6D8E">
            <w:pPr>
              <w:pStyle w:val="table10"/>
              <w:spacing w:before="120"/>
            </w:pPr>
            <w:r>
              <w:t>сведения об отнесении гражданина к категории военнослужащих, лиц рядового и начальствующего состава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проходящих военную службу, службу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гражданам, уволенным с военной службы по возрасту, состоянию здоровья, в связи с проведением организационно-штатных мероприятий, имеющим не менее 5 календарных лет выслуги на военной службе (за исключением периодов обучения в учреждениях образования, осуществляющих подготовку кадров по специальностям для Вооруженных Сил, других войск и воинских формирований,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в дневной форме получения образования)</w:t>
            </w:r>
          </w:p>
          <w:p w:rsidR="005A6D8E" w:rsidRDefault="005A6D8E">
            <w:pPr>
              <w:pStyle w:val="table10"/>
              <w:spacing w:before="120"/>
            </w:pPr>
            <w:r>
              <w:t>при включении в списки на получение льготных кредитов совершеннолетних молодых граждан, являющихся лауреатами специального фонда Президента Республики Беларусь по социальной поддержке одаренных учащихся и студентов и (или) специального фонда Президента Республики Беларусь по поддержке талантливой молодежи:</w:t>
            </w:r>
          </w:p>
          <w:p w:rsidR="005A6D8E" w:rsidRDefault="005A6D8E">
            <w:pPr>
              <w:pStyle w:val="table10"/>
              <w:spacing w:before="120"/>
            </w:pPr>
            <w:r>
              <w:t>согласование соответственно Министерства образования или Министерства культуры, содержащее сведения об отнесении к совершеннолетним молодым гражданам, являющимся лауреатами специальных фондов Президента Республики Беларусь, и отсутствии факта лишения званий лауреатов этих фондов</w:t>
            </w:r>
          </w:p>
          <w:p w:rsidR="005A6D8E" w:rsidRDefault="005A6D8E">
            <w:pPr>
              <w:pStyle w:val="table10"/>
              <w:spacing w:before="120"/>
            </w:pPr>
            <w:r>
              <w:t xml:space="preserve">при включении в списки на получение льготных кредитов граждан, которым были назначены стипендии Президента Республики </w:t>
            </w:r>
            <w:r>
              <w:lastRenderedPageBreak/>
              <w:t>Беларусь талантливым молодым ученым:</w:t>
            </w:r>
          </w:p>
          <w:p w:rsidR="005A6D8E" w:rsidRDefault="005A6D8E">
            <w:pPr>
              <w:pStyle w:val="table10"/>
              <w:spacing w:before="120"/>
            </w:pPr>
            <w:r>
              <w:t>согласование Национальной академии наук Беларуси, содержащее сведения об отнесении к гражданам, которым были назначены стипендии Президента Республики Беларусь талантливым молодым ученым, и отсутствии факта досрочного прекращения их выплаты</w:t>
            </w:r>
          </w:p>
          <w:p w:rsidR="005A6D8E" w:rsidRDefault="005A6D8E">
            <w:pPr>
              <w:pStyle w:val="table10"/>
              <w:spacing w:before="120"/>
            </w:pPr>
            <w:r>
              <w:t>для включения в списки на получение льготных кредитов граждан и членов их семей, улучшающих совместно с ними жилищные условия, относящихся к трудоспособным гражданам, не занятым в экономике:</w:t>
            </w:r>
          </w:p>
          <w:p w:rsidR="005A6D8E" w:rsidRDefault="005A6D8E">
            <w:pPr>
              <w:pStyle w:val="table10"/>
              <w:spacing w:before="120"/>
            </w:pPr>
            <w:r>
              <w:t>выписки из протоколов заседаний комиссий по месту регистрации, по месту жительства и (или) месту пребывания гражданина и (или) трудоспособных членов его семьи, содержащие решения о признании (непризнании) этого гражданина и (или) трудоспособных членов его семьи трудоспособными гражданами, не занятыми в экономике, находящимися в трудной жизненной ситуации, либо не относящимися к трудоспособным гражданам, не занятым в экономике, – в случае, если отпали основания для отнесения их к трудоспособным гражданам, не занятым в экономике, на дату подачи заявления о включении в списки на получение льготных кредитов</w:t>
            </w:r>
          </w:p>
          <w:p w:rsidR="005A6D8E" w:rsidRDefault="005A6D8E">
            <w:pPr>
              <w:pStyle w:val="table10"/>
              <w:spacing w:before="120"/>
            </w:pPr>
            <w:r>
              <w:t>для принятия решения о включении в списки на получение льготных кредитов граждан, состоящих на учете нуждающихся в улучшении жилищных условий по месту военной службы (государственной гражданской службы, работы) (за исключением граждан, состоящих на учете нуждающихся в улучшении жилищных условий по месту военной службы (государственной гражданской службы, работы) в государственных органах и организациях, имеющих право на утверждение списков), дополнительно запрашиваются:</w:t>
            </w:r>
          </w:p>
          <w:p w:rsidR="005A6D8E" w:rsidRDefault="005A6D8E">
            <w:pPr>
              <w:pStyle w:val="table10"/>
              <w:spacing w:before="120"/>
            </w:pPr>
            <w:r>
              <w:t xml:space="preserve">сведения о соблюдении очередности направления граждан, нуждающихся в улучшении жилищных условий, на возведение, реконструкцию жилых помещений по месту военной службы (государственной гражданской службы, работы), предоставляемые государственными органами (организациями) в случае пребывания граждан на учете нуждающихся в улучшении жилищных условий по месту военной службы (государственной гражданской службы, работы) (за исключением граждан, состоящих на учете нуждающихся в улучшении жилищных условий по месту военной службы (государственной гражданской службы, </w:t>
            </w:r>
            <w:r>
              <w:lastRenderedPageBreak/>
              <w:t>работы) в государственных органах и организациях, имеющих право на утверждение списков)</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32. 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p>
        </w:tc>
        <w:tc>
          <w:tcPr>
            <w:tcW w:w="909" w:type="pct"/>
            <w:tcMar>
              <w:top w:w="0" w:type="dxa"/>
              <w:left w:w="6" w:type="dxa"/>
              <w:bottom w:w="0" w:type="dxa"/>
              <w:right w:w="6" w:type="dxa"/>
            </w:tcMar>
            <w:hideMark/>
          </w:tcPr>
          <w:p w:rsidR="005A6D8E" w:rsidRDefault="005A6D8E">
            <w:pPr>
              <w:pStyle w:val="table10"/>
              <w:spacing w:before="120"/>
            </w:pPr>
            <w:r>
              <w:t xml:space="preserve">пункт 1.7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капитальное строение или изолированное помещение – из ЕГРНИ</w:t>
            </w:r>
          </w:p>
          <w:p w:rsidR="005A6D8E" w:rsidRDefault="005A6D8E">
            <w:pPr>
              <w:pStyle w:val="table10"/>
              <w:spacing w:before="120"/>
            </w:pPr>
            <w:r>
              <w:t>информация о правах конкретного физического лица на объекты недвижимого имущества (в отношении гражданина и членов его семьи) – из ЕГРНИ (в отношении не вступивших в брак и проживающих совместно с гражданином и (или) его супругом (супругой) нетрудоспособных детей в возрасте старше 23 лет, являющихся инвалидами I или II группы, нуждающихся в постоянном постороннем уходе или посторонней помощи)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33. Регистрация договора найма (аренды) жилого помещения частного жилищного фонда и дополнительных соглашений к нему</w:t>
            </w:r>
          </w:p>
        </w:tc>
        <w:tc>
          <w:tcPr>
            <w:tcW w:w="909" w:type="pct"/>
            <w:tcMar>
              <w:top w:w="0" w:type="dxa"/>
              <w:left w:w="6" w:type="dxa"/>
              <w:bottom w:w="0" w:type="dxa"/>
              <w:right w:w="6" w:type="dxa"/>
            </w:tcMar>
            <w:hideMark/>
          </w:tcPr>
          <w:p w:rsidR="005A6D8E" w:rsidRDefault="005A6D8E">
            <w:pPr>
              <w:pStyle w:val="table10"/>
              <w:spacing w:before="120"/>
            </w:pPr>
            <w:r>
              <w:t>пункт 1.8</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5A6D8E" w:rsidRDefault="005A6D8E">
            <w:pPr>
              <w:pStyle w:val="table10"/>
              <w:spacing w:before="120"/>
            </w:pPr>
            <w:r>
              <w:t>технический паспорт на жилое помещение – из реестра характеристик недвижимого имущества (в случае оформления технического паспорта после 1 января 2023 г.)</w:t>
            </w:r>
          </w:p>
          <w:p w:rsidR="005A6D8E" w:rsidRDefault="005A6D8E">
            <w:pPr>
              <w:pStyle w:val="table10"/>
              <w:spacing w:before="120"/>
            </w:pPr>
            <w:r>
              <w:t>решение местного исполнительного и распорядительного органа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(при необходимости)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 xml:space="preserve">34. </w:t>
            </w:r>
            <w:proofErr w:type="gramStart"/>
            <w:r>
              <w:t xml:space="preserve">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w:t>
            </w:r>
            <w:r>
              <w:lastRenderedPageBreak/>
              <w:t>жилом доме (доли в праве собственности на них), не зарегистрированных в территориальной организации по государственной регистрации недвижимого имущества, прав на него и сделок с ним</w:t>
            </w:r>
            <w:proofErr w:type="gramEnd"/>
          </w:p>
        </w:tc>
        <w:tc>
          <w:tcPr>
            <w:tcW w:w="909" w:type="pct"/>
            <w:tcMar>
              <w:top w:w="0" w:type="dxa"/>
              <w:left w:w="6" w:type="dxa"/>
              <w:bottom w:w="0" w:type="dxa"/>
              <w:right w:w="6" w:type="dxa"/>
            </w:tcMar>
            <w:hideMark/>
          </w:tcPr>
          <w:p w:rsidR="005A6D8E" w:rsidRDefault="005A6D8E">
            <w:pPr>
              <w:pStyle w:val="table10"/>
              <w:spacing w:before="120"/>
            </w:pPr>
            <w:r>
              <w:lastRenderedPageBreak/>
              <w:t xml:space="preserve">пункт 1.9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5A6D8E" w:rsidRDefault="005A6D8E">
            <w:pPr>
              <w:pStyle w:val="table10"/>
              <w:spacing w:before="120"/>
            </w:pPr>
            <w:r>
              <w:t xml:space="preserve">справка об отсутствии в едином государственном регистре недвижимого имущества, прав на него и сделок с ним </w:t>
            </w:r>
            <w:r>
              <w:lastRenderedPageBreak/>
              <w:t>сведений в отношении недвижимого имущества</w:t>
            </w:r>
          </w:p>
          <w:p w:rsidR="005A6D8E" w:rsidRDefault="005A6D8E">
            <w:pPr>
              <w:pStyle w:val="table10"/>
              <w:spacing w:before="120"/>
            </w:pPr>
            <w:r>
              <w:t>сведения об уплате лицом, отчуждающим жилой дом, налогов, сборов (пошлин), связанных с нахождением в собственности жилого дома</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35.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909" w:type="pct"/>
            <w:tcMar>
              <w:top w:w="0" w:type="dxa"/>
              <w:left w:w="6" w:type="dxa"/>
              <w:bottom w:w="0" w:type="dxa"/>
              <w:right w:w="6" w:type="dxa"/>
            </w:tcMar>
            <w:hideMark/>
          </w:tcPr>
          <w:p w:rsidR="005A6D8E" w:rsidRDefault="005A6D8E">
            <w:pPr>
              <w:pStyle w:val="table10"/>
              <w:spacing w:before="120"/>
            </w:pPr>
            <w:r>
              <w:t xml:space="preserve">пункт 1.13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36. Выдача согласования на установку, в том числе самовольную, на крышах и фасадах многоквартирных жилых домов индивидуальных антенн и иных конструкций</w:t>
            </w:r>
          </w:p>
        </w:tc>
        <w:tc>
          <w:tcPr>
            <w:tcW w:w="909" w:type="pct"/>
            <w:tcMar>
              <w:top w:w="0" w:type="dxa"/>
              <w:left w:w="6" w:type="dxa"/>
              <w:bottom w:w="0" w:type="dxa"/>
              <w:right w:w="6" w:type="dxa"/>
            </w:tcMar>
            <w:hideMark/>
          </w:tcPr>
          <w:p w:rsidR="005A6D8E" w:rsidRDefault="005A6D8E">
            <w:pPr>
              <w:pStyle w:val="table10"/>
              <w:spacing w:before="120"/>
            </w:pPr>
            <w:r>
              <w:t>подпункт 1.15.1 пункта 1.15</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изолированное помещение – из ЕГРНИ</w:t>
            </w:r>
          </w:p>
          <w:p w:rsidR="005A6D8E" w:rsidRDefault="005A6D8E">
            <w:pPr>
              <w:pStyle w:val="table10"/>
              <w:spacing w:before="120"/>
            </w:pPr>
            <w:r>
              <w:t>технический паспорт на жилое помещение, нежилое помещение в жилом доме – из реестра характеристик недвижимого имущества (в случае оформления технического паспорта после 1 января 2023 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37. Назначение пособия в связи с рождением ребенка</w:t>
            </w:r>
          </w:p>
        </w:tc>
        <w:tc>
          <w:tcPr>
            <w:tcW w:w="909" w:type="pct"/>
            <w:tcMar>
              <w:top w:w="0" w:type="dxa"/>
              <w:left w:w="6" w:type="dxa"/>
              <w:bottom w:w="0" w:type="dxa"/>
              <w:right w:w="6" w:type="dxa"/>
            </w:tcMar>
            <w:hideMark/>
          </w:tcPr>
          <w:p w:rsidR="005A6D8E" w:rsidRDefault="005A6D8E">
            <w:pPr>
              <w:pStyle w:val="table10"/>
              <w:spacing w:before="120"/>
            </w:pPr>
            <w:r>
              <w:t xml:space="preserve">пункт 2.6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5A6D8E" w:rsidRDefault="005A6D8E">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38. Принятие решения о единовременной выплате семьям при рождении двоих и более детей на приобретение детских вещей первой необходимости</w:t>
            </w:r>
          </w:p>
        </w:tc>
        <w:tc>
          <w:tcPr>
            <w:tcW w:w="909" w:type="pct"/>
            <w:tcMar>
              <w:top w:w="0" w:type="dxa"/>
              <w:left w:w="6" w:type="dxa"/>
              <w:bottom w:w="0" w:type="dxa"/>
              <w:right w:w="6" w:type="dxa"/>
            </w:tcMar>
            <w:hideMark/>
          </w:tcPr>
          <w:p w:rsidR="005A6D8E" w:rsidRDefault="005A6D8E">
            <w:pPr>
              <w:pStyle w:val="table10"/>
              <w:spacing w:before="120"/>
            </w:pPr>
            <w:r>
              <w:t xml:space="preserve">пункт 2.7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39. Назначение пособия женщинам, ставшим на учет в организациях здравоохранения до 12-недельного срока беременности</w:t>
            </w:r>
          </w:p>
        </w:tc>
        <w:tc>
          <w:tcPr>
            <w:tcW w:w="909" w:type="pct"/>
            <w:tcMar>
              <w:top w:w="0" w:type="dxa"/>
              <w:left w:w="6" w:type="dxa"/>
              <w:bottom w:w="0" w:type="dxa"/>
              <w:right w:w="6" w:type="dxa"/>
            </w:tcMar>
            <w:hideMark/>
          </w:tcPr>
          <w:p w:rsidR="005A6D8E" w:rsidRDefault="005A6D8E">
            <w:pPr>
              <w:pStyle w:val="table10"/>
              <w:spacing w:before="120"/>
            </w:pPr>
            <w:r>
              <w:t xml:space="preserve">пункт 2.8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5A6D8E" w:rsidRDefault="005A6D8E">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40. Назначение пособия по уходу за ребенком в возрасте до 3 лет</w:t>
            </w:r>
          </w:p>
        </w:tc>
        <w:tc>
          <w:tcPr>
            <w:tcW w:w="909" w:type="pct"/>
            <w:tcMar>
              <w:top w:w="0" w:type="dxa"/>
              <w:left w:w="6" w:type="dxa"/>
              <w:bottom w:w="0" w:type="dxa"/>
              <w:right w:w="6" w:type="dxa"/>
            </w:tcMar>
            <w:hideMark/>
          </w:tcPr>
          <w:p w:rsidR="005A6D8E" w:rsidRDefault="005A6D8E">
            <w:pPr>
              <w:pStyle w:val="table10"/>
              <w:spacing w:before="120"/>
            </w:pPr>
            <w:r>
              <w:t xml:space="preserve">пункт 2.9 </w:t>
            </w:r>
          </w:p>
        </w:tc>
        <w:tc>
          <w:tcPr>
            <w:tcW w:w="2121" w:type="pct"/>
            <w:tcMar>
              <w:top w:w="0" w:type="dxa"/>
              <w:left w:w="6" w:type="dxa"/>
              <w:bottom w:w="0" w:type="dxa"/>
              <w:right w:w="6" w:type="dxa"/>
            </w:tcMar>
            <w:hideMark/>
          </w:tcPr>
          <w:p w:rsidR="005A6D8E" w:rsidRDefault="005A6D8E">
            <w:pPr>
              <w:pStyle w:val="table10"/>
              <w:spacing w:before="120"/>
            </w:pPr>
            <w:r>
              <w:t xml:space="preserve">сведения о занимаемом в данном населенном пункте жилом помещении, месте жительства </w:t>
            </w:r>
            <w:r>
              <w:lastRenderedPageBreak/>
              <w:t>и составе семьи – из биллинговой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5A6D8E" w:rsidRDefault="005A6D8E">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41. Назначение пособия семьям на детей в возрасте от 3 до 18 лет в период воспитания ребенка в возрасте до 3 лет</w:t>
            </w:r>
          </w:p>
        </w:tc>
        <w:tc>
          <w:tcPr>
            <w:tcW w:w="909" w:type="pct"/>
            <w:tcMar>
              <w:top w:w="0" w:type="dxa"/>
              <w:left w:w="6" w:type="dxa"/>
              <w:bottom w:w="0" w:type="dxa"/>
              <w:right w:w="6" w:type="dxa"/>
            </w:tcMar>
            <w:hideMark/>
          </w:tcPr>
          <w:p w:rsidR="005A6D8E" w:rsidRDefault="005A6D8E">
            <w:pPr>
              <w:pStyle w:val="table10"/>
              <w:spacing w:before="120"/>
            </w:pPr>
            <w:r>
              <w:t>пункт 2.9</w:t>
            </w:r>
            <w:r>
              <w:rPr>
                <w:vertAlign w:val="superscript"/>
              </w:rPr>
              <w:t>1</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5A6D8E" w:rsidRDefault="005A6D8E">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42. Назначение пособия на детей старше 3 лет из отдельных категорий семей</w:t>
            </w:r>
          </w:p>
        </w:tc>
        <w:tc>
          <w:tcPr>
            <w:tcW w:w="909" w:type="pct"/>
            <w:tcMar>
              <w:top w:w="0" w:type="dxa"/>
              <w:left w:w="6" w:type="dxa"/>
              <w:bottom w:w="0" w:type="dxa"/>
              <w:right w:w="6" w:type="dxa"/>
            </w:tcMar>
            <w:hideMark/>
          </w:tcPr>
          <w:p w:rsidR="005A6D8E" w:rsidRDefault="005A6D8E">
            <w:pPr>
              <w:pStyle w:val="table10"/>
              <w:spacing w:before="120"/>
            </w:pPr>
            <w:r>
              <w:t xml:space="preserve">пункт 2.12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5A6D8E" w:rsidRDefault="005A6D8E">
            <w:pPr>
              <w:pStyle w:val="table10"/>
              <w:spacing w:before="120"/>
            </w:pPr>
            <w:r>
              <w:t>сведения о средней численности работников коммерческой организации со средней численностью работников до 15 человек включительно</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43. Назначение пособия по уходу за ребенком-инвалидом в возрасте до 18 лет</w:t>
            </w:r>
          </w:p>
        </w:tc>
        <w:tc>
          <w:tcPr>
            <w:tcW w:w="909" w:type="pct"/>
            <w:tcMar>
              <w:top w:w="0" w:type="dxa"/>
              <w:left w:w="6" w:type="dxa"/>
              <w:bottom w:w="0" w:type="dxa"/>
              <w:right w:w="6" w:type="dxa"/>
            </w:tcMar>
            <w:hideMark/>
          </w:tcPr>
          <w:p w:rsidR="005A6D8E" w:rsidRDefault="005A6D8E">
            <w:pPr>
              <w:pStyle w:val="table10"/>
              <w:spacing w:before="120"/>
            </w:pPr>
            <w:r>
              <w:t xml:space="preserve">пункт 2.15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44. Регистрация граждан безработными</w:t>
            </w:r>
          </w:p>
        </w:tc>
        <w:tc>
          <w:tcPr>
            <w:tcW w:w="909" w:type="pct"/>
            <w:tcMar>
              <w:top w:w="0" w:type="dxa"/>
              <w:left w:w="6" w:type="dxa"/>
              <w:bottom w:w="0" w:type="dxa"/>
              <w:right w:w="6" w:type="dxa"/>
            </w:tcMar>
            <w:hideMark/>
          </w:tcPr>
          <w:p w:rsidR="005A6D8E" w:rsidRDefault="005A6D8E">
            <w:pPr>
              <w:pStyle w:val="table10"/>
              <w:spacing w:before="120"/>
            </w:pPr>
            <w:r>
              <w:t>пункт 2.30</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 (для граждан, регистрирующихся по месту пребывания по биометрическим документам, удостоверяющим личность)</w:t>
            </w:r>
          </w:p>
          <w:p w:rsidR="005A6D8E" w:rsidRDefault="005A6D8E">
            <w:pPr>
              <w:pStyle w:val="table10"/>
              <w:spacing w:before="120"/>
            </w:pPr>
            <w:r>
              <w:t xml:space="preserve">сведения, подтверждающие отсутствие регистрации заинтересованного лица в качестве индивидуального предпринимателя, собственника имущества (учредителя, участника) юридического лица, выполняющего функции руководителя этого </w:t>
            </w:r>
            <w:r>
              <w:lastRenderedPageBreak/>
              <w:t>юридического лица, – из Единого государственного регистра юридических лиц и индивидуальных предпринимателей</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45. Принятие решения о предоставлении (об отказе в предоставлении) государственной адресной социальной помощи в виде ежемесячного и (или) единовременного социальных пособий</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2.33.1 пункта 2.33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 (при необходимости)</w:t>
            </w:r>
          </w:p>
          <w:p w:rsidR="005A6D8E" w:rsidRDefault="005A6D8E">
            <w:pPr>
              <w:pStyle w:val="table10"/>
              <w:spacing w:before="120"/>
            </w:pPr>
            <w:r>
              <w:t>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(при необходимости)</w:t>
            </w:r>
          </w:p>
          <w:p w:rsidR="005A6D8E" w:rsidRDefault="005A6D8E">
            <w:pPr>
              <w:pStyle w:val="table10"/>
              <w:spacing w:before="120"/>
            </w:pPr>
            <w:r>
              <w:t>информация о принадлежащих конкретному физическому лицу правах на объекты недвижимого имущества (в отношении гражданина и членов его семьи) – из ЕГРНИ (при необходимости)</w:t>
            </w:r>
          </w:p>
          <w:p w:rsidR="005A6D8E" w:rsidRDefault="005A6D8E">
            <w:pPr>
              <w:pStyle w:val="table10"/>
              <w:spacing w:before="120"/>
            </w:pPr>
            <w:r>
              <w:t>документы, подтверждающие получение льгот по оплате питания детей в учреждениях дошкольного образования в размере их денежного эквивалента (при необходимости)</w:t>
            </w:r>
          </w:p>
          <w:p w:rsidR="005A6D8E" w:rsidRDefault="005A6D8E">
            <w:pPr>
              <w:pStyle w:val="table10"/>
              <w:spacing w:before="120"/>
            </w:pPr>
            <w:r>
              <w:t>другие документы, необходимые для принятия решения о предоставлении (об отказе в предоставлении) государственной адресной социальной помощи (при необходимости)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46. Принятие решения о предоставлении (об отказе в предоставлении) государственной адресной социальной помощи в виде социального пособия для возмещения затрат на приобретение подгузников</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2.33.2 пункта 2.33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 (при необходимости)</w:t>
            </w:r>
          </w:p>
          <w:p w:rsidR="005A6D8E" w:rsidRDefault="005A6D8E">
            <w:pPr>
              <w:pStyle w:val="table10"/>
              <w:spacing w:before="120"/>
            </w:pPr>
            <w:r>
              <w:t>сведения, подтверждающие, что ребенку-инвалиду до 18 лет, имеющему IV степень утраты здоровья,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 (при необходимости)</w:t>
            </w:r>
          </w:p>
          <w:p w:rsidR="005A6D8E" w:rsidRDefault="005A6D8E">
            <w:pPr>
              <w:pStyle w:val="table10"/>
              <w:spacing w:before="120"/>
            </w:pPr>
            <w:r>
              <w:t>сведения о предоставлении (непредоставлении) социального пособия для возмещения затрат на приобретение подгузников по прежнему месту жительства заявителя – при изменении места жительства (места пребывания) заявителя (при необходимости)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47. Принятие решения о предоставлении (об отказе в предоставлении) государственной адресной социальной помощи в виде обеспечения продуктами питания детей первых двух лет жизни</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2.33.4 пункта 2.33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 (при необходимости)</w:t>
            </w:r>
          </w:p>
          <w:p w:rsidR="005A6D8E" w:rsidRDefault="005A6D8E">
            <w:pPr>
              <w:pStyle w:val="table10"/>
              <w:spacing w:before="120"/>
            </w:pPr>
            <w:r>
              <w:t xml:space="preserve">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w:t>
            </w:r>
            <w:r>
              <w:lastRenderedPageBreak/>
              <w:t>(при необходимости)</w:t>
            </w:r>
          </w:p>
          <w:p w:rsidR="005A6D8E" w:rsidRDefault="005A6D8E">
            <w:pPr>
              <w:pStyle w:val="table10"/>
              <w:spacing w:before="120"/>
            </w:pPr>
            <w:r>
              <w:t>информация о принадлежащих конкретному физическому лицу правах на объекты недвижимого имущества (в отношении гражданина и членов его семьи) – из ЕГРНИ (при необходимости)</w:t>
            </w:r>
          </w:p>
          <w:p w:rsidR="005A6D8E" w:rsidRDefault="005A6D8E">
            <w:pPr>
              <w:pStyle w:val="table10"/>
              <w:spacing w:before="120"/>
            </w:pPr>
            <w:r>
              <w:t>сведения об отсутствии факта обеспечения продуктами питания ребенка по месту регистрации родителя (при регистрации родителей по разным адресам)</w:t>
            </w:r>
          </w:p>
          <w:p w:rsidR="005A6D8E" w:rsidRDefault="005A6D8E">
            <w:pPr>
              <w:pStyle w:val="table10"/>
              <w:spacing w:before="120"/>
            </w:pPr>
            <w:r>
              <w:t>другие документы и (или) сведения, необходимые для обеспечения продуктами питания детей первых двух лет жизни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48. Принятие решения о предоставлении (об отказе в предоставлении) денежной компенсации затрат на технические средства социальной реабилитации, приобретенные гражданами самостоятельно</w:t>
            </w:r>
          </w:p>
        </w:tc>
        <w:tc>
          <w:tcPr>
            <w:tcW w:w="909" w:type="pct"/>
            <w:tcMar>
              <w:top w:w="0" w:type="dxa"/>
              <w:left w:w="6" w:type="dxa"/>
              <w:bottom w:w="0" w:type="dxa"/>
              <w:right w:w="6" w:type="dxa"/>
            </w:tcMar>
            <w:hideMark/>
          </w:tcPr>
          <w:p w:rsidR="005A6D8E" w:rsidRDefault="005A6D8E">
            <w:pPr>
              <w:pStyle w:val="table10"/>
              <w:spacing w:before="120"/>
            </w:pPr>
            <w:r>
              <w:t>пункт 2.34</w:t>
            </w:r>
            <w:r>
              <w:rPr>
                <w:vertAlign w:val="superscript"/>
              </w:rPr>
              <w:t>1</w:t>
            </w:r>
          </w:p>
        </w:tc>
        <w:tc>
          <w:tcPr>
            <w:tcW w:w="2121" w:type="pct"/>
            <w:tcMar>
              <w:top w:w="0" w:type="dxa"/>
              <w:left w:w="6" w:type="dxa"/>
              <w:bottom w:w="0" w:type="dxa"/>
              <w:right w:w="6" w:type="dxa"/>
            </w:tcMar>
            <w:hideMark/>
          </w:tcPr>
          <w:p w:rsidR="005A6D8E" w:rsidRDefault="005A6D8E">
            <w:pPr>
              <w:pStyle w:val="table10"/>
              <w:spacing w:before="120"/>
            </w:pPr>
            <w:r>
              <w:t>сведения о предоставлении (непредоставлении) компенсации по прежнему месту жительства заявителя – при изменении места жительства (места пребывания) заявителя (при необходимости)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49. Выплата пособия на погребение</w:t>
            </w:r>
          </w:p>
        </w:tc>
        <w:tc>
          <w:tcPr>
            <w:tcW w:w="909" w:type="pct"/>
            <w:tcMar>
              <w:top w:w="0" w:type="dxa"/>
              <w:left w:w="6" w:type="dxa"/>
              <w:bottom w:w="0" w:type="dxa"/>
              <w:right w:w="6" w:type="dxa"/>
            </w:tcMar>
            <w:hideMark/>
          </w:tcPr>
          <w:p w:rsidR="005A6D8E" w:rsidRDefault="005A6D8E">
            <w:pPr>
              <w:pStyle w:val="table10"/>
              <w:spacing w:before="120"/>
            </w:pPr>
            <w:r>
              <w:t xml:space="preserve">пункт 2.35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на дату смерти – из биллинговой системы жилищно-коммунальных услуг (при необходимости)</w:t>
            </w:r>
          </w:p>
          <w:p w:rsidR="005A6D8E" w:rsidRDefault="005A6D8E">
            <w:pPr>
              <w:pStyle w:val="table10"/>
              <w:spacing w:before="120"/>
            </w:pPr>
            <w:r>
              <w:t>сведения об отсутствии регистрации в качестве индивидуального предпринимателя, главы крестьянского (фермерского) хозяйства – из Единого государственного регистра юридических лиц и индивидуальных предпринимателей (при необходимости)</w:t>
            </w:r>
          </w:p>
          <w:p w:rsidR="005A6D8E" w:rsidRDefault="005A6D8E">
            <w:pPr>
              <w:pStyle w:val="table10"/>
              <w:spacing w:before="120"/>
            </w:pPr>
            <w:r>
              <w:t>сведения о периодах уплаты обязательных страховых взносов для назначения пособия на погребение (лет, месяцев, дней) –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w:t>
            </w:r>
          </w:p>
          <w:p w:rsidR="005A6D8E" w:rsidRDefault="005A6D8E">
            <w:pPr>
              <w:pStyle w:val="table10"/>
              <w:spacing w:before="120"/>
            </w:pPr>
            <w:r>
              <w:t xml:space="preserve">информация о регистрации гражданина безработным – из государственного информационного ресурса «Банк данных по учету и движению безработных» (при необходимости) </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50. Принятие решения о назначении пособия по уходу за инвалидом I группы либо лицом, достигшим 80-летнего возраста</w:t>
            </w:r>
          </w:p>
        </w:tc>
        <w:tc>
          <w:tcPr>
            <w:tcW w:w="909" w:type="pct"/>
            <w:tcMar>
              <w:top w:w="0" w:type="dxa"/>
              <w:left w:w="6" w:type="dxa"/>
              <w:bottom w:w="0" w:type="dxa"/>
              <w:right w:w="6" w:type="dxa"/>
            </w:tcMar>
            <w:hideMark/>
          </w:tcPr>
          <w:p w:rsidR="005A6D8E" w:rsidRDefault="005A6D8E">
            <w:pPr>
              <w:pStyle w:val="table10"/>
              <w:spacing w:before="120"/>
            </w:pPr>
            <w:r>
              <w:t xml:space="preserve">пункт 2.38 </w:t>
            </w:r>
          </w:p>
        </w:tc>
        <w:tc>
          <w:tcPr>
            <w:tcW w:w="2121" w:type="pct"/>
            <w:tcMar>
              <w:top w:w="0" w:type="dxa"/>
              <w:left w:w="6" w:type="dxa"/>
              <w:bottom w:w="0" w:type="dxa"/>
              <w:right w:w="6" w:type="dxa"/>
            </w:tcMar>
            <w:hideMark/>
          </w:tcPr>
          <w:p w:rsidR="005A6D8E" w:rsidRDefault="005A6D8E">
            <w:pPr>
              <w:pStyle w:val="table10"/>
              <w:spacing w:before="120"/>
            </w:pPr>
            <w:r>
              <w:t>копии заключения медико-реабилитационной экспертной комиссии, индивидуальной программы реабилитации, абилитации инвалида, содержащие сведения о группе инвалидности и нуждаемости инвалида I группы в постоянном уходе (при отсутствии указанных документов (сведений) в органе по труду, занятости и социальной защите по месту жительства инвалида I группы)</w:t>
            </w:r>
          </w:p>
          <w:p w:rsidR="005A6D8E" w:rsidRDefault="005A6D8E">
            <w:pPr>
              <w:pStyle w:val="table10"/>
              <w:spacing w:before="120"/>
            </w:pPr>
            <w:r>
              <w:t xml:space="preserve">сведения, подтверждающие отсутствие регистрации гражданина, обратившегося за осуществлением административной процедуры (далее в настоящем пункте – </w:t>
            </w:r>
            <w:r>
              <w:lastRenderedPageBreak/>
              <w:t>заинтересованное лицо), безработным, о непрохождении заинтересованным лицом подготовки, профессиональной подготовки, переподготовки, повышения квалификации или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в рамках образовательных программ дополнительного образования взрослых в дневной форме получения образования по направлению органов по труду, занятости и социальной защите (при отсутствии указанных документов (сведений) в органе по труду, занятости и социальной защите по месту жительства инвалида I группы либо лица, достигшего 80-летнего возраста) – из государственного информационного ресурса «Банк данных по учету и движению безработных»</w:t>
            </w:r>
          </w:p>
          <w:p w:rsidR="005A6D8E" w:rsidRDefault="005A6D8E">
            <w:pPr>
              <w:pStyle w:val="table10"/>
              <w:spacing w:before="120"/>
            </w:pPr>
            <w:r>
              <w:t>сведения о неполучении заинтересованным лицом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w:t>
            </w:r>
          </w:p>
          <w:p w:rsidR="005A6D8E" w:rsidRDefault="005A6D8E">
            <w:pPr>
              <w:pStyle w:val="table10"/>
              <w:spacing w:before="120"/>
            </w:pPr>
            <w:r>
              <w:t>сведения о неполучении заинтересованным лицом ежемесячного денежного содержания в соответствии с законодательством о государственной службе (при 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
          <w:p w:rsidR="005A6D8E" w:rsidRDefault="005A6D8E">
            <w:pPr>
              <w:pStyle w:val="table10"/>
              <w:spacing w:before="120"/>
            </w:pPr>
            <w:r>
              <w:t>сведения о неполучении заинтересованным лицом государственной пенсии, в том числе в соответствии с международными договорами Республики Беларусь в области социального (пенсионного) обеспечения (при 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
          <w:p w:rsidR="005A6D8E" w:rsidRDefault="005A6D8E">
            <w:pPr>
              <w:pStyle w:val="table10"/>
              <w:spacing w:before="120"/>
            </w:pPr>
            <w:r>
              <w:t>сведения, подтверждающие, что заинтересованное лицо не работает по трудовому договору, не выполняет работы по гражданско-правовому договору, предметом которого является выполнение работ, оказание услуг и создание объектов интеллектуальной собственности, –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(на дату подачи заявления)</w:t>
            </w:r>
          </w:p>
          <w:p w:rsidR="005A6D8E" w:rsidRDefault="005A6D8E">
            <w:pPr>
              <w:pStyle w:val="table10"/>
              <w:spacing w:before="120"/>
            </w:pPr>
            <w:r>
              <w:t xml:space="preserve">сведения, подтверждающие отсутствие регистрации заинтересованного лица </w:t>
            </w:r>
            <w:r>
              <w:lastRenderedPageBreak/>
              <w:t>в качестве индивидуального предпринимателя, собственника имущества (учредителя, участника) юридического лица, выполняющего функции руководителя этого юридического лица, – из Единого государственного регистра юридических лиц и индивидуальных предпринимателей</w:t>
            </w:r>
          </w:p>
          <w:p w:rsidR="005A6D8E" w:rsidRDefault="005A6D8E">
            <w:pPr>
              <w:pStyle w:val="table10"/>
              <w:spacing w:before="120"/>
            </w:pPr>
            <w:r>
              <w:t>сведения о регистрации заинтересованного лица в качестве индивидуального предпринимателя и неосуществлении им деятельности в связи с нахождением в процессе прекращения деятельности (в отношении лиц, указанных в абзаце первом пункта 5 Положения о порядке назначения и выплаты пособия по уходу за инвалидом I группы либо лицом, достигшим 80-летнего возраста, утвержденного постановлением Совета Министров Республики Беларусь от 6 сентября 2006 г. № 1149) – из Единого государственного регистра юридических лиц и индивидуальных предпринимателей</w:t>
            </w:r>
          </w:p>
          <w:p w:rsidR="005A6D8E" w:rsidRDefault="005A6D8E">
            <w:pPr>
              <w:pStyle w:val="table10"/>
              <w:spacing w:before="120"/>
            </w:pPr>
            <w:r>
              <w:t>сведения о регистрации заинтересованного лица в качестве индивидуального предпринимателя и приостановлении его деятельности в случаях, установленных законодательными актами, за исключением приостановления деятельности в связи с уходом за ребенком до достижения им возраста 3 лет (в отношении лиц, указанных в абзаце первом пункта 5 Положения о порядке назначения и выплаты пособия по уходу за инвалидом I группы либо лицом, достигшим 80-летнего возраста), – из Единого государственного регистра юридических лиц и индивидуальных предпринимателей</w:t>
            </w:r>
          </w:p>
          <w:p w:rsidR="005A6D8E" w:rsidRDefault="005A6D8E">
            <w:pPr>
              <w:pStyle w:val="table10"/>
              <w:spacing w:before="120"/>
            </w:pPr>
            <w:r>
              <w:t>сведения из решения местного исполнительного и распорядительного органа, подтверждающие, что заинтересованное лицо является опекуном (попечителем) инвалида I группы либо лица, достигшего 80-летнего возраста (при 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
          <w:p w:rsidR="005A6D8E" w:rsidRDefault="005A6D8E">
            <w:pPr>
              <w:pStyle w:val="table10"/>
              <w:spacing w:before="120"/>
            </w:pPr>
            <w:r>
              <w:t>сведения о приостановлении деятельности лицом, зарегистрированным в качестве индивидуального предпринимателя, в связи с уходом за ребенком до достижения им возраста 3 лет (в отношении лиц, указанных в абзаце первом пункта 5 Положения о порядке назначения и выплаты пособия по уходу за инвалидом I группы либо лицом, достигшим 80-летнего возраста) (при 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
          <w:p w:rsidR="005A6D8E" w:rsidRDefault="005A6D8E">
            <w:pPr>
              <w:pStyle w:val="table10"/>
              <w:spacing w:before="120"/>
            </w:pPr>
            <w:r>
              <w:t xml:space="preserve">сведения об отсутствии у заинтересованного </w:t>
            </w:r>
            <w:r>
              <w:lastRenderedPageBreak/>
              <w:t>лица свидетельства на осуществление нотариальной деятельности либо о том, что заинтересованное лицо является нотариусом, но его полномочия приостановлены в порядке, установленном законодательством, – из Единого реестра лицензий</w:t>
            </w:r>
          </w:p>
          <w:p w:rsidR="005A6D8E" w:rsidRDefault="005A6D8E">
            <w:pPr>
              <w:pStyle w:val="table10"/>
              <w:spacing w:before="120"/>
            </w:pPr>
            <w:r>
              <w:t>сведения, подтверждающие отсутствие у заинтересованного лица статуса адвоката, либо о том, что заинтересованное лицо является адвокатом и его деятельность приостановлена в порядке, установленном законодательством, – из Единого реестра лицензий</w:t>
            </w:r>
          </w:p>
          <w:p w:rsidR="005A6D8E" w:rsidRDefault="005A6D8E">
            <w:pPr>
              <w:pStyle w:val="table10"/>
              <w:spacing w:before="120"/>
            </w:pPr>
            <w:r>
              <w:t>информация о правах конкретного физического лица на объекты недвижимого имущества – из ЕГРНИ (для подтверждения того, что инвалид I группы либо лицо, достигшее 80-летнего возраста, не является получателем ренты согласно договору пожизненного содержания с иждивением)</w:t>
            </w:r>
          </w:p>
          <w:p w:rsidR="005A6D8E" w:rsidRDefault="005A6D8E">
            <w:pPr>
              <w:pStyle w:val="table10"/>
              <w:spacing w:before="120"/>
            </w:pPr>
            <w:r>
              <w:t>сведения о наличии (отсутствии) у заинтересованного лица непогашенной или неснятой судимости за умышленные менее тяжкие преступления, предусмотренные в главах 19–22 и 24 Уголовного кодекса Республики Беларусь, а также за тяжкие или особо тяжкие преступления – из единого государственного банка данных о правонарушениях</w:t>
            </w:r>
          </w:p>
          <w:p w:rsidR="005A6D8E" w:rsidRDefault="005A6D8E">
            <w:pPr>
              <w:pStyle w:val="table10"/>
              <w:spacing w:before="120"/>
            </w:pPr>
            <w:r>
              <w:t>сведения, подтверждающие, что инвалид I группы либо лицо, достигшее 80-летнего возраста, не является получателем социальных услуг в форме социального обслуживания на дому: услуг сиделки и (или) услуг дневного присмотра в объеме более 8 часов в месяц, социально-бытовых услуг (за исключением социальных услуг по покупке и доставке на дом продуктов питания, промышленных товаров первой необходимости, доставке лекарственных средств и изделий медицинского назначения, сдаче вещей в стирку, химчистку, ремонт и их доставке на дом, внесению платы из средств гражданина, нуждающегося в постоянном уходе, за жилищно-коммунальные услуги, пользование жилым помещением, услуги связи, осуществление иных платежей (оплата товаров, услуг, уплата налогов, штрафов, погашение кредитов и другое)</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51. Принятие решения о назначении семейного капитала</w:t>
            </w:r>
          </w:p>
        </w:tc>
        <w:tc>
          <w:tcPr>
            <w:tcW w:w="909" w:type="pct"/>
            <w:tcMar>
              <w:top w:w="0" w:type="dxa"/>
              <w:left w:w="6" w:type="dxa"/>
              <w:bottom w:w="0" w:type="dxa"/>
              <w:right w:w="6" w:type="dxa"/>
            </w:tcMar>
            <w:hideMark/>
          </w:tcPr>
          <w:p w:rsidR="005A6D8E" w:rsidRDefault="005A6D8E">
            <w:pPr>
              <w:pStyle w:val="table10"/>
              <w:spacing w:before="120"/>
            </w:pPr>
            <w:r>
              <w:t xml:space="preserve">пункт 2.46 </w:t>
            </w:r>
          </w:p>
        </w:tc>
        <w:tc>
          <w:tcPr>
            <w:tcW w:w="2121" w:type="pct"/>
            <w:tcMar>
              <w:top w:w="0" w:type="dxa"/>
              <w:left w:w="6" w:type="dxa"/>
              <w:bottom w:w="0" w:type="dxa"/>
              <w:right w:w="6" w:type="dxa"/>
            </w:tcMar>
            <w:hideMark/>
          </w:tcPr>
          <w:p w:rsidR="005A6D8E" w:rsidRDefault="005A6D8E">
            <w:pPr>
              <w:pStyle w:val="table10"/>
              <w:spacing w:before="120"/>
            </w:pPr>
            <w:r>
              <w:t xml:space="preserve">сведения о занимаемом в данном населенном пункте жилом помещении, месте жительства и составе семьи – из биллинговой системы жилищно-коммунальных услуг (на всех членов семьи, постоянно проживающих в Республике Беларусь (граждан Республики Беларусь, зарегистрированных по месту жительства (месту пребывания) в Республике Беларусь, иностранных граждан и лиц без </w:t>
            </w:r>
            <w:r>
              <w:lastRenderedPageBreak/>
              <w:t>гражданства, зарегистрированных по месту жительства в Республике Беларусь)</w:t>
            </w:r>
          </w:p>
          <w:p w:rsidR="005A6D8E" w:rsidRDefault="005A6D8E">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 установлении над ребенком (детьми) опеки (попечительства)</w:t>
            </w:r>
          </w:p>
          <w:p w:rsidR="005A6D8E" w:rsidRDefault="005A6D8E">
            <w:pPr>
              <w:pStyle w:val="table10"/>
              <w:spacing w:before="120"/>
            </w:pPr>
            <w:r>
              <w:t>сведения о признании ребенка (детей) находящимся в социально опасном положении,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w:t>
            </w:r>
          </w:p>
          <w:p w:rsidR="005A6D8E" w:rsidRDefault="005A6D8E">
            <w:pPr>
              <w:pStyle w:val="table10"/>
              <w:spacing w:before="120"/>
            </w:pPr>
            <w: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воспитывающей детей в возрасте до 18 лет, составленный для выдачи удостоверения многодетной семьи) – если документально не определено место проживания детей с одним из родителей и не установлены алименты на содержание детей</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52. Принятие решения о досрочном распоряжении средствами семейного капитала на возведение, реконструкцию, приобретение жилых помещений,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2.47.1 пункта 2.47 </w:t>
            </w:r>
          </w:p>
        </w:tc>
        <w:tc>
          <w:tcPr>
            <w:tcW w:w="2121" w:type="pct"/>
            <w:tcMar>
              <w:top w:w="0" w:type="dxa"/>
              <w:left w:w="6" w:type="dxa"/>
              <w:bottom w:w="0" w:type="dxa"/>
              <w:right w:w="6" w:type="dxa"/>
            </w:tcMar>
            <w:hideMark/>
          </w:tcPr>
          <w:p w:rsidR="005A6D8E" w:rsidRDefault="005A6D8E">
            <w:pPr>
              <w:pStyle w:val="table10"/>
              <w:spacing w:before="120"/>
            </w:pPr>
            <w:r>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5A6D8E" w:rsidRDefault="005A6D8E">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5A6D8E" w:rsidRDefault="005A6D8E">
            <w:pPr>
              <w:pStyle w:val="table10"/>
              <w:spacing w:before="120"/>
            </w:pPr>
            <w:r>
              <w:t>сведения о признании ребенка (детей) находящимся в социально опасном положении,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
          <w:p w:rsidR="005A6D8E" w:rsidRDefault="005A6D8E">
            <w:pPr>
              <w:pStyle w:val="table10"/>
              <w:spacing w:before="120"/>
            </w:pPr>
            <w:r>
              <w:t xml:space="preserve">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w:t>
            </w:r>
            <w:r>
              <w:lastRenderedPageBreak/>
              <w:t>проживания ребенка (детей) с одним из родителей, не установлены алименты на содержание ребенка (детей)</w:t>
            </w:r>
          </w:p>
          <w:p w:rsidR="005A6D8E" w:rsidRDefault="005A6D8E">
            <w:pPr>
              <w:pStyle w:val="table10"/>
              <w:spacing w:before="120"/>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p w:rsidR="005A6D8E" w:rsidRDefault="005A6D8E">
            <w:pPr>
              <w:pStyle w:val="table10"/>
              <w:spacing w:before="120"/>
            </w:pPr>
            <w:r>
              <w:t>справка о состоянии на учете нуждающихся в улучшении жилищных условий на дату подачи заявления о досрочном распоряжении средствами семейного капитала (в случае состояния на учете нуждающихся в улучшении жилищных условий в местном исполнительном и распорядительном органе), а также информация о правах конкретного физического лица на объекты недвижимого имущества (в отношении гражданина и всех членов семьи, учитываемых в составе семьи при определении права на досрочное распоряжение средствами семейного капитала) – из ЕГРНИ (при обращении за досрочным распоряжением средствами семейного капитала на возведение, реконструкцию, приобретение жилых помещений, приобретение доли (долей) в праве собственности на них)</w:t>
            </w:r>
          </w:p>
          <w:p w:rsidR="005A6D8E" w:rsidRDefault="005A6D8E">
            <w:pPr>
              <w:pStyle w:val="table10"/>
              <w:spacing w:before="120"/>
            </w:pPr>
            <w:r>
              <w:t>справка о состоянии на учете нуждающихся в улучшении жилищных условий на дату заключения кредитного договора, договора займа (в случае состояния на учете нуждающихся в улучшении жилищных условий в местном исполнительном и распорядительном органе), а также информация о правах конкретного физического лица на объекты недвижимого имущества (в отношении гражданина и всех членов семьи, учитываемых в составе семьи при определении права на досрочное распоряжение средствами семейного капитала) – из ЕГРНИ (при обращении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жилых помещений, приобретение доли (долей) в праве собственности на них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 (при обращении за досрочным распоряжением средствами семейного капитала на возведение одноквартирных жилых домов, квартир в блокированных жилых домах)</w:t>
            </w:r>
          </w:p>
          <w:p w:rsidR="005A6D8E" w:rsidRDefault="005A6D8E">
            <w:pPr>
              <w:pStyle w:val="table10"/>
              <w:spacing w:before="120"/>
            </w:pPr>
            <w:r>
              <w:lastRenderedPageBreak/>
              <w:t>сведения о том, что одноквартирный (блокированный) жилой дом не введен в эксплуатацию и не начата процедура изъятия земельного участка (при обращении за досрочным распоряжением средствами семейного капитала на возведение одноквартирных жилых домов, квартир в блокированных жилых домах)</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 (при обращении за досрочным распоряжением средствами семейного капитала на реконструкцию одноквартирных жилых домов, квартир в блокированных жилых домах)</w:t>
            </w:r>
          </w:p>
          <w:p w:rsidR="005A6D8E" w:rsidRDefault="005A6D8E">
            <w:pPr>
              <w:pStyle w:val="table10"/>
              <w:spacing w:before="120"/>
            </w:pPr>
            <w:r>
              <w:t>акт обследования состояния жилого помещения (части жилого помещения), которое (доля (доли) в праве собственности на которое) приобретается с досрочным использованием средств семейного капитала, на соответствие (несоответствие) установленным для проживания санитарным и техническим требованиям – при обращении за досрочным распоряжением средствами семейного капитала на приобретение жилых помещений, доли (долей) в праве собственности на них (за исключением жилых помещений, возведение которых осуществлялось по государственному заказу)</w:t>
            </w:r>
          </w:p>
          <w:p w:rsidR="005A6D8E" w:rsidRDefault="005A6D8E">
            <w:pPr>
              <w:pStyle w:val="table10"/>
              <w:spacing w:before="120"/>
            </w:pPr>
            <w:r>
              <w:t>сведения об отсутствии в государственном информационном ресурсе «Единый реестр пустующих домов» одноквартирного жилого дома, квартиры в блокированном жилом доме – при обращении за досрочным распоряжением средствами семейного капитала на приобретение таких жилых домов, квартир, доли (долей) в праве собственности на них</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53. Принятие решения о досрочном распоряжении средствами семейного капитала 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2.47.2 пункта 2.47 </w:t>
            </w:r>
          </w:p>
        </w:tc>
        <w:tc>
          <w:tcPr>
            <w:tcW w:w="2121" w:type="pct"/>
            <w:tcMar>
              <w:top w:w="0" w:type="dxa"/>
              <w:left w:w="6" w:type="dxa"/>
              <w:bottom w:w="0" w:type="dxa"/>
              <w:right w:w="6" w:type="dxa"/>
            </w:tcMar>
            <w:hideMark/>
          </w:tcPr>
          <w:p w:rsidR="005A6D8E" w:rsidRDefault="005A6D8E">
            <w:pPr>
              <w:pStyle w:val="table10"/>
              <w:spacing w:before="120"/>
            </w:pPr>
            <w:r>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5A6D8E" w:rsidRDefault="005A6D8E">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5A6D8E" w:rsidRDefault="005A6D8E">
            <w:pPr>
              <w:pStyle w:val="table10"/>
              <w:spacing w:before="120"/>
            </w:pPr>
            <w:r>
              <w:t>сведения о признании ребенка (детей) находящимся в социально опасном положении,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
          <w:p w:rsidR="005A6D8E" w:rsidRDefault="005A6D8E">
            <w:pPr>
              <w:pStyle w:val="table10"/>
              <w:spacing w:before="120"/>
            </w:pPr>
            <w:r>
              <w:t xml:space="preserve">сведения учреждений образования, а также иных организаций, реализующих </w:t>
            </w:r>
            <w:r>
              <w:lastRenderedPageBreak/>
              <w:t>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rsidR="005A6D8E" w:rsidRDefault="005A6D8E">
            <w:pPr>
              <w:pStyle w:val="table10"/>
              <w:spacing w:before="120"/>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54. Принятие решения о досрочном распоряжении средствами семейного капитала на получение платных медицинских услуг, оказываемых государственными организациями здравоохранения</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2.47.3 пункта 2.47 </w:t>
            </w:r>
          </w:p>
        </w:tc>
        <w:tc>
          <w:tcPr>
            <w:tcW w:w="2121" w:type="pct"/>
            <w:tcMar>
              <w:top w:w="0" w:type="dxa"/>
              <w:left w:w="6" w:type="dxa"/>
              <w:bottom w:w="0" w:type="dxa"/>
              <w:right w:w="6" w:type="dxa"/>
            </w:tcMar>
            <w:hideMark/>
          </w:tcPr>
          <w:p w:rsidR="005A6D8E" w:rsidRDefault="005A6D8E">
            <w:pPr>
              <w:pStyle w:val="table10"/>
              <w:spacing w:before="120"/>
            </w:pPr>
            <w:r>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5A6D8E" w:rsidRDefault="005A6D8E">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5A6D8E" w:rsidRDefault="005A6D8E">
            <w:pPr>
              <w:pStyle w:val="table10"/>
              <w:spacing w:before="120"/>
            </w:pPr>
            <w:r>
              <w:t>сведения о признании ребенка (детей) находящимся в социально опасном положении,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
          <w:p w:rsidR="005A6D8E" w:rsidRDefault="005A6D8E">
            <w:pPr>
              <w:pStyle w:val="table10"/>
              <w:spacing w:before="120"/>
            </w:pPr>
            <w: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rsidR="005A6D8E" w:rsidRDefault="005A6D8E">
            <w:pPr>
              <w:pStyle w:val="table10"/>
              <w:spacing w:before="120"/>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55. Принятие решения о досрочном распоряжении средствами семейного капитала на приобретение товаров, предназначенных для социальной реабилитации и интеграции инвалидов в общество</w:t>
            </w:r>
          </w:p>
        </w:tc>
        <w:tc>
          <w:tcPr>
            <w:tcW w:w="909" w:type="pct"/>
            <w:tcMar>
              <w:top w:w="0" w:type="dxa"/>
              <w:left w:w="6" w:type="dxa"/>
              <w:bottom w:w="0" w:type="dxa"/>
              <w:right w:w="6" w:type="dxa"/>
            </w:tcMar>
            <w:hideMark/>
          </w:tcPr>
          <w:p w:rsidR="005A6D8E" w:rsidRDefault="005A6D8E">
            <w:pPr>
              <w:pStyle w:val="table10"/>
              <w:spacing w:before="120"/>
            </w:pPr>
            <w:r>
              <w:t>подпункт 2.47.4 пункта 2.47</w:t>
            </w:r>
          </w:p>
        </w:tc>
        <w:tc>
          <w:tcPr>
            <w:tcW w:w="2121" w:type="pct"/>
            <w:tcMar>
              <w:top w:w="0" w:type="dxa"/>
              <w:left w:w="6" w:type="dxa"/>
              <w:bottom w:w="0" w:type="dxa"/>
              <w:right w:w="6" w:type="dxa"/>
            </w:tcMar>
            <w:hideMark/>
          </w:tcPr>
          <w:p w:rsidR="005A6D8E" w:rsidRDefault="005A6D8E">
            <w:pPr>
              <w:pStyle w:val="table10"/>
              <w:spacing w:before="120"/>
            </w:pPr>
            <w:r>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5A6D8E" w:rsidRDefault="005A6D8E">
            <w:pPr>
              <w:pStyle w:val="table10"/>
              <w:spacing w:before="120"/>
            </w:pPr>
            <w:r>
              <w:t xml:space="preserve">сведения о лишении родительских прав, отмене усыновления (удочерения), отобрании ребенка (детей) у родителей по решению </w:t>
            </w:r>
            <w:r>
              <w:lastRenderedPageBreak/>
              <w:t>суда, отказе от ребенка (детей)</w:t>
            </w:r>
          </w:p>
          <w:p w:rsidR="005A6D8E" w:rsidRDefault="005A6D8E">
            <w:pPr>
              <w:pStyle w:val="table10"/>
              <w:spacing w:before="120"/>
            </w:pPr>
            <w:r>
              <w:t>сведения о признании ребенка (детей) находящимся в социально опасном положении,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
          <w:p w:rsidR="005A6D8E" w:rsidRDefault="005A6D8E">
            <w:pPr>
              <w:pStyle w:val="table10"/>
              <w:spacing w:before="120"/>
            </w:pPr>
            <w: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rsidR="005A6D8E" w:rsidRDefault="005A6D8E">
            <w:pPr>
              <w:pStyle w:val="table10"/>
              <w:spacing w:before="120"/>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56. Принятие решения о распоряжении средствами семейного капитала после истечения 18 лет с даты рождения ребенка, в связи с рождением (усыновлением, удочерением) которого назначен семейный капитал</w:t>
            </w:r>
          </w:p>
        </w:tc>
        <w:tc>
          <w:tcPr>
            <w:tcW w:w="909" w:type="pct"/>
            <w:tcMar>
              <w:top w:w="0" w:type="dxa"/>
              <w:left w:w="6" w:type="dxa"/>
              <w:bottom w:w="0" w:type="dxa"/>
              <w:right w:w="6" w:type="dxa"/>
            </w:tcMar>
            <w:hideMark/>
          </w:tcPr>
          <w:p w:rsidR="005A6D8E" w:rsidRDefault="005A6D8E">
            <w:pPr>
              <w:pStyle w:val="table10"/>
              <w:spacing w:before="120"/>
            </w:pPr>
            <w:r>
              <w:t xml:space="preserve">пункт 2.48 </w:t>
            </w:r>
          </w:p>
        </w:tc>
        <w:tc>
          <w:tcPr>
            <w:tcW w:w="2121" w:type="pct"/>
            <w:tcMar>
              <w:top w:w="0" w:type="dxa"/>
              <w:left w:w="6" w:type="dxa"/>
              <w:bottom w:w="0" w:type="dxa"/>
              <w:right w:w="6" w:type="dxa"/>
            </w:tcMar>
            <w:hideMark/>
          </w:tcPr>
          <w:p w:rsidR="005A6D8E" w:rsidRDefault="005A6D8E">
            <w:pPr>
              <w:pStyle w:val="table10"/>
              <w:spacing w:before="120"/>
            </w:pPr>
            <w:r>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5A6D8E" w:rsidRDefault="005A6D8E">
            <w:pPr>
              <w:pStyle w:val="table10"/>
              <w:spacing w:before="120"/>
            </w:pPr>
            <w: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5A6D8E" w:rsidRDefault="005A6D8E">
            <w:pPr>
              <w:pStyle w:val="table10"/>
              <w:spacing w:before="120"/>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57. 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p>
        </w:tc>
        <w:tc>
          <w:tcPr>
            <w:tcW w:w="909" w:type="pct"/>
            <w:tcMar>
              <w:top w:w="0" w:type="dxa"/>
              <w:left w:w="6" w:type="dxa"/>
              <w:bottom w:w="0" w:type="dxa"/>
              <w:right w:w="6" w:type="dxa"/>
            </w:tcMar>
            <w:hideMark/>
          </w:tcPr>
          <w:p w:rsidR="005A6D8E" w:rsidRDefault="005A6D8E">
            <w:pPr>
              <w:pStyle w:val="table10"/>
              <w:spacing w:before="120"/>
            </w:pPr>
            <w:r>
              <w:t xml:space="preserve">пункт 3.8 </w:t>
            </w:r>
          </w:p>
        </w:tc>
        <w:tc>
          <w:tcPr>
            <w:tcW w:w="2121" w:type="pct"/>
            <w:tcMar>
              <w:top w:w="0" w:type="dxa"/>
              <w:left w:w="6" w:type="dxa"/>
              <w:bottom w:w="0" w:type="dxa"/>
              <w:right w:w="6" w:type="dxa"/>
            </w:tcMar>
            <w:hideMark/>
          </w:tcPr>
          <w:p w:rsidR="005A6D8E" w:rsidRDefault="005A6D8E">
            <w:pPr>
              <w:pStyle w:val="table10"/>
              <w:spacing w:before="120"/>
            </w:pPr>
            <w:r>
              <w:t>сведения о нахождении граждан в местах принудительного содержания – из органов государственной безопасности, Министерства обороны, архивов, музеев, созданных в местах размещения бывших фашистских концлагерей (при необходимости)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58. Выдача удостоверения пострадавшего от катастрофы на Чернобыльской АЭС, других радиационных аварий</w:t>
            </w:r>
          </w:p>
        </w:tc>
        <w:tc>
          <w:tcPr>
            <w:tcW w:w="909" w:type="pct"/>
            <w:tcMar>
              <w:top w:w="0" w:type="dxa"/>
              <w:left w:w="6" w:type="dxa"/>
              <w:bottom w:w="0" w:type="dxa"/>
              <w:right w:w="6" w:type="dxa"/>
            </w:tcMar>
            <w:hideMark/>
          </w:tcPr>
          <w:p w:rsidR="005A6D8E" w:rsidRDefault="005A6D8E">
            <w:pPr>
              <w:pStyle w:val="table10"/>
              <w:spacing w:before="120"/>
            </w:pPr>
            <w:r>
              <w:t xml:space="preserve">пункт 3.9 </w:t>
            </w:r>
          </w:p>
        </w:tc>
        <w:tc>
          <w:tcPr>
            <w:tcW w:w="2121" w:type="pct"/>
            <w:tcMar>
              <w:top w:w="0" w:type="dxa"/>
              <w:left w:w="6" w:type="dxa"/>
              <w:bottom w:w="0" w:type="dxa"/>
              <w:right w:w="6" w:type="dxa"/>
            </w:tcMar>
            <w:hideMark/>
          </w:tcPr>
          <w:p w:rsidR="005A6D8E" w:rsidRDefault="005A6D8E">
            <w:pPr>
              <w:pStyle w:val="table10"/>
              <w:spacing w:before="120"/>
            </w:pPr>
            <w:r>
              <w:t xml:space="preserve">сведения о занимаемом в данном населенном пункте жилом помещении, месте жительства и составе семьи – из биллинговой системы жилищно-коммунальных услуг (в случае, если гражданин претендует на установление статуса потерпевшего от катастрофы на Чернобыльской АЭС, других радиационных аварий, имеющего право на получение льгот, установленных в статьях 21–23 Закона Республики Беларусь от 6 января 2009 г. № 9-З «О социальной </w:t>
            </w:r>
            <w:r>
              <w:lastRenderedPageBreak/>
              <w:t>защите граждан, пострадавших от катастрофы на Чернобыльской АЭС, других радиационных аварий»)</w:t>
            </w:r>
          </w:p>
          <w:p w:rsidR="005A6D8E" w:rsidRDefault="005A6D8E">
            <w:pPr>
              <w:pStyle w:val="table10"/>
              <w:spacing w:before="120"/>
            </w:pPr>
            <w:r>
              <w:t>документы, подтверждающие место жительства гражданина на территории радиоактивного загрязнения, с указанием места и периода проживания (в случае, если гражданин претендует на установление статуса потерпевшего от катастрофы на Чернобыльской АЭС, других радиационных аварий, имеющего право на получение льгот, установленных в статье 24 Закона Республики Беларусь «О социальной защите граждан, пострадавших от катастрофы на Чернобыльской АЭС, других радиационных аварий»)</w:t>
            </w:r>
          </w:p>
          <w:p w:rsidR="005A6D8E" w:rsidRDefault="005A6D8E">
            <w:pPr>
              <w:pStyle w:val="table10"/>
              <w:spacing w:before="120"/>
            </w:pPr>
            <w:r>
              <w:t>документы, подтверждающие участие гражданина в работах по ликвидации последствий катастрофы на Чернобыльской АЭС, других радиационных аварий, с указанием места и периода участия в таких работах (в случае, если гражданин претендует на установление статуса участника ликвидации последствий катастрофы на Чернобыльской АЭС, других радиационных аварий)</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59. Выдача удостоверения многодетной семьи</w:t>
            </w:r>
          </w:p>
        </w:tc>
        <w:tc>
          <w:tcPr>
            <w:tcW w:w="909" w:type="pct"/>
            <w:tcMar>
              <w:top w:w="0" w:type="dxa"/>
              <w:left w:w="6" w:type="dxa"/>
              <w:bottom w:w="0" w:type="dxa"/>
              <w:right w:w="6" w:type="dxa"/>
            </w:tcMar>
            <w:hideMark/>
          </w:tcPr>
          <w:p w:rsidR="005A6D8E" w:rsidRDefault="005A6D8E">
            <w:pPr>
              <w:pStyle w:val="table10"/>
              <w:spacing w:before="120"/>
            </w:pPr>
            <w:r>
              <w:t xml:space="preserve">пункт 3.15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5A6D8E" w:rsidRDefault="005A6D8E">
            <w:pPr>
              <w:pStyle w:val="table10"/>
              <w:spacing w:before="120"/>
            </w:pPr>
            <w: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 в случаях расторжения брака родителями детей (если документально не определено место проживания детей с одним из родителей и не установлены алименты на содержание детей)</w:t>
            </w:r>
          </w:p>
          <w:p w:rsidR="005A6D8E" w:rsidRDefault="005A6D8E">
            <w:pPr>
              <w:pStyle w:val="table10"/>
              <w:spacing w:before="120"/>
            </w:pPr>
            <w:r>
              <w:t>акт обследования семьи, воспитывающей детей в возрасте до 18 лет, – в случае обращения родителя в местный исполнительный и распорядительный орган в соответствии с его регистрацией по месту жительства (месту пребывания), которое не совпадает с местом фактического проживания семьи</w:t>
            </w:r>
          </w:p>
          <w:p w:rsidR="005A6D8E" w:rsidRDefault="005A6D8E">
            <w:pPr>
              <w:pStyle w:val="table10"/>
              <w:spacing w:before="120"/>
            </w:pPr>
            <w:r>
              <w:t>сведения об отсутствии факта выдачи удостоверения многодетной семьи второму родителю по его месту жительства (месту пребывания) – при регистрации родителей по месту жительства (месту пребывания) на территории Республики Беларусь по разным адресам</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 xml:space="preserve">60. Выдача акта обследования условий </w:t>
            </w:r>
            <w:r>
              <w:lastRenderedPageBreak/>
              <w:t>жизни кандидата в усыновители (удочерители)</w:t>
            </w:r>
          </w:p>
        </w:tc>
        <w:tc>
          <w:tcPr>
            <w:tcW w:w="909" w:type="pct"/>
            <w:tcMar>
              <w:top w:w="0" w:type="dxa"/>
              <w:left w:w="6" w:type="dxa"/>
              <w:bottom w:w="0" w:type="dxa"/>
              <w:right w:w="6" w:type="dxa"/>
            </w:tcMar>
            <w:hideMark/>
          </w:tcPr>
          <w:p w:rsidR="005A6D8E" w:rsidRDefault="005A6D8E">
            <w:pPr>
              <w:pStyle w:val="table10"/>
              <w:spacing w:before="120"/>
            </w:pPr>
            <w:r>
              <w:lastRenderedPageBreak/>
              <w:t xml:space="preserve">пункт 4.1 </w:t>
            </w:r>
          </w:p>
        </w:tc>
        <w:tc>
          <w:tcPr>
            <w:tcW w:w="2121" w:type="pct"/>
            <w:tcMar>
              <w:top w:w="0" w:type="dxa"/>
              <w:left w:w="6" w:type="dxa"/>
              <w:bottom w:w="0" w:type="dxa"/>
              <w:right w:w="6" w:type="dxa"/>
            </w:tcMar>
            <w:hideMark/>
          </w:tcPr>
          <w:p w:rsidR="005A6D8E" w:rsidRDefault="005A6D8E">
            <w:pPr>
              <w:pStyle w:val="table10"/>
              <w:spacing w:before="120"/>
            </w:pPr>
            <w:r>
              <w:t xml:space="preserve">сведения о занимаемом в данном населенном </w:t>
            </w:r>
            <w:r>
              <w:lastRenderedPageBreak/>
              <w:t>пункте жилом помещении, месте жительства и составе семьи кандидата в усыновители (удочерители) – из биллинговой системы жилищно-коммунальных услуг</w:t>
            </w:r>
          </w:p>
          <w:p w:rsidR="005A6D8E" w:rsidRDefault="005A6D8E">
            <w:pPr>
              <w:pStyle w:val="table10"/>
              <w:spacing w:before="120"/>
            </w:pPr>
            <w:r>
              <w:t>сведения об отсутствии судимости у кандидата в усыновители (удочерители)</w:t>
            </w:r>
          </w:p>
          <w:p w:rsidR="005A6D8E" w:rsidRDefault="005A6D8E">
            <w:pPr>
              <w:pStyle w:val="table10"/>
              <w:spacing w:before="120"/>
            </w:pPr>
            <w:r>
              <w:t>сведения о том, лишался ли кандидат в усыновители (удочерители) родительских прав, был ли ограничен в родительских правах, было ли ранее в отношении него отменено усыновление (удочерение), признавался ли недееспособным или ограниченно дееспособным</w:t>
            </w:r>
          </w:p>
          <w:p w:rsidR="005A6D8E" w:rsidRDefault="005A6D8E">
            <w:pPr>
              <w:pStyle w:val="table10"/>
              <w:spacing w:before="120"/>
            </w:pPr>
            <w:r>
              <w:t>сведения о том, признавались ли дети кандидата в усыновители (удочерители) нуждающимися в государственной защите, отстранялся ли кандидат в усыновители (удочерители) от обязанностей опекуна (попечителя) за ненадлежащее выполнение возложенных на него обязанностей (при необходимости)</w:t>
            </w:r>
          </w:p>
          <w:p w:rsidR="005A6D8E" w:rsidRDefault="005A6D8E">
            <w:pPr>
              <w:pStyle w:val="table10"/>
              <w:spacing w:before="120"/>
            </w:pPr>
            <w:r>
              <w:t>копия документа, подтверждающего право собственности кандидата в усыновители (удочерители) на жилое помещение или право владения и пользования жилым помещением</w:t>
            </w:r>
          </w:p>
          <w:p w:rsidR="005A6D8E" w:rsidRDefault="005A6D8E">
            <w:pPr>
              <w:pStyle w:val="table10"/>
              <w:spacing w:before="120"/>
            </w:pPr>
            <w:r>
              <w:t>сведения о состоянии пожарной безопасности жилого помещения, находящегося в собственности или во владении и пользовании кандидата в усыновители (удочерители)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61. Принятие решения об установлении опеки (попечительства) над совершеннолетним и назначении опекуна (попечителя)</w:t>
            </w:r>
          </w:p>
        </w:tc>
        <w:tc>
          <w:tcPr>
            <w:tcW w:w="909" w:type="pct"/>
            <w:tcMar>
              <w:top w:w="0" w:type="dxa"/>
              <w:left w:w="6" w:type="dxa"/>
              <w:bottom w:w="0" w:type="dxa"/>
              <w:right w:w="6" w:type="dxa"/>
            </w:tcMar>
            <w:hideMark/>
          </w:tcPr>
          <w:p w:rsidR="005A6D8E" w:rsidRDefault="005A6D8E">
            <w:pPr>
              <w:pStyle w:val="table10"/>
              <w:spacing w:before="120"/>
            </w:pPr>
            <w:r>
              <w:t xml:space="preserve">пункт 4.3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кандидата в опекуны (попечители) – из биллинговой системы жилищно-коммунальных услуг</w:t>
            </w:r>
          </w:p>
          <w:p w:rsidR="005A6D8E" w:rsidRDefault="005A6D8E">
            <w:pPr>
              <w:pStyle w:val="table10"/>
              <w:spacing w:before="120"/>
            </w:pPr>
            <w:r>
              <w:t>сведения о том, имеет ли кандидат в опекуны (попечители) судимость за умышленные преступления или осуждался ли за умышленные тяжкие или особо тяжкие преступления против человека</w:t>
            </w:r>
          </w:p>
          <w:p w:rsidR="005A6D8E" w:rsidRDefault="005A6D8E">
            <w:pPr>
              <w:pStyle w:val="table10"/>
              <w:spacing w:before="120"/>
            </w:pPr>
            <w:r>
              <w:t>сведения о том, лишался ли кандидат в опекуны (попечители) родительских прав, было ли ранее в отношении него отменено усыновление (удочерение)</w:t>
            </w:r>
          </w:p>
          <w:p w:rsidR="005A6D8E" w:rsidRDefault="005A6D8E">
            <w:pPr>
              <w:pStyle w:val="table10"/>
              <w:spacing w:before="120"/>
            </w:pPr>
            <w:r>
              <w:t>сведения о том, признавались ли дети кандидата в опекуны (попечители) нуждающимися в государственной защите, отстранялся ли кандидат в опекуны (попечители) от обязанностей опекуна (попечителя) за ненадлежащее выполнение возложенных на него обязанностей (при необходимости)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62. Принятие решения об установлении опеки (попечительства) над несовершеннолетним и назначении опекуна (попечителя)</w:t>
            </w:r>
          </w:p>
        </w:tc>
        <w:tc>
          <w:tcPr>
            <w:tcW w:w="909" w:type="pct"/>
            <w:tcMar>
              <w:top w:w="0" w:type="dxa"/>
              <w:left w:w="6" w:type="dxa"/>
              <w:bottom w:w="0" w:type="dxa"/>
              <w:right w:w="6" w:type="dxa"/>
            </w:tcMar>
            <w:hideMark/>
          </w:tcPr>
          <w:p w:rsidR="005A6D8E" w:rsidRDefault="005A6D8E">
            <w:pPr>
              <w:pStyle w:val="table10"/>
              <w:spacing w:before="120"/>
            </w:pPr>
            <w:r>
              <w:t xml:space="preserve">пункт 4.4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кандидата в опекуны (попечители) – из биллинговой системы жилищно-коммунальных услуг</w:t>
            </w:r>
          </w:p>
          <w:p w:rsidR="005A6D8E" w:rsidRDefault="005A6D8E">
            <w:pPr>
              <w:pStyle w:val="table10"/>
              <w:spacing w:before="120"/>
            </w:pPr>
            <w:r>
              <w:lastRenderedPageBreak/>
              <w:t>справка о месте работы, службы и занимаемой должности кандидата в опекуны (попечители)</w:t>
            </w:r>
          </w:p>
          <w:p w:rsidR="005A6D8E" w:rsidRDefault="005A6D8E">
            <w:pPr>
              <w:pStyle w:val="table10"/>
              <w:spacing w:before="120"/>
            </w:pPr>
            <w:r>
              <w:t>справка о размере заработной платы (денежного довольствия) кандидата в опекуны (попечители) либо копия декларации о доходах или иной документ о доходах за предшествующий установлению опеки (попечительства) год</w:t>
            </w:r>
          </w:p>
          <w:p w:rsidR="005A6D8E" w:rsidRDefault="005A6D8E">
            <w:pPr>
              <w:pStyle w:val="table10"/>
              <w:spacing w:before="120"/>
            </w:pPr>
            <w:r>
              <w:t>сведения о том, имеет ли кандидат в опекуны (попечители) судимость за умышленные преступления или осуждался ли за умышленные тяжкие или особо тяжкие преступления против человека</w:t>
            </w:r>
          </w:p>
          <w:p w:rsidR="005A6D8E" w:rsidRDefault="005A6D8E">
            <w:pPr>
              <w:pStyle w:val="table10"/>
              <w:spacing w:before="120"/>
            </w:pPr>
            <w:r>
              <w:t>сведения о том, лишался ли кандидат в опекуны (попечители) родительских прав, был ли ограничен в родительских правах, было ли ранее в отношении него отменено усыновление (удочерение), признавался ли недееспособным или ограниченно дееспособным</w:t>
            </w:r>
          </w:p>
          <w:p w:rsidR="005A6D8E" w:rsidRDefault="005A6D8E">
            <w:pPr>
              <w:pStyle w:val="table10"/>
              <w:spacing w:before="120"/>
            </w:pPr>
            <w:r>
              <w:t>сведения о том, признавались ли дети кандидата в опекуны (попечители) нуждающимися в государственной защите, отстранялся ли кандидат в опекуны (попечители) от обязанностей опекуна (попечителя) за ненадлежащее выполнение возложенных на него обязанностей (при необходимости)</w:t>
            </w:r>
          </w:p>
          <w:p w:rsidR="005A6D8E" w:rsidRDefault="005A6D8E">
            <w:pPr>
              <w:pStyle w:val="table10"/>
              <w:spacing w:before="120"/>
            </w:pPr>
            <w:r>
              <w:t>информация о принадлежащих конкретному физическому лицу правах на объекты недвижимого имущества – из ЕГРНИ (в отношении кандидата в опекуны (попечители)</w:t>
            </w:r>
          </w:p>
          <w:p w:rsidR="005A6D8E" w:rsidRDefault="005A6D8E">
            <w:pPr>
              <w:pStyle w:val="table10"/>
              <w:spacing w:before="120"/>
            </w:pPr>
            <w:r>
              <w:t>сведения о пожарной безопасности жилого помещения, находящегося в собственности или во владении и пользовании кандидата в опекуны (попечители)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63. Принятие решения о выдаче родителю, опекуну (попечителю)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p>
        </w:tc>
        <w:tc>
          <w:tcPr>
            <w:tcW w:w="909" w:type="pct"/>
            <w:tcMar>
              <w:top w:w="0" w:type="dxa"/>
              <w:left w:w="6" w:type="dxa"/>
              <w:bottom w:w="0" w:type="dxa"/>
              <w:right w:w="6" w:type="dxa"/>
            </w:tcMar>
            <w:hideMark/>
          </w:tcPr>
          <w:p w:rsidR="005A6D8E" w:rsidRDefault="005A6D8E">
            <w:pPr>
              <w:pStyle w:val="table10"/>
              <w:spacing w:before="120"/>
            </w:pPr>
            <w:r>
              <w:t xml:space="preserve">пункт 4.5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ребенка, подопечного – из биллинговой системы жилищно-коммунальных услуг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64. Принятие решения о передаче ребенка (детей) на воспитание в приемную семью</w:t>
            </w:r>
          </w:p>
        </w:tc>
        <w:tc>
          <w:tcPr>
            <w:tcW w:w="909" w:type="pct"/>
            <w:tcMar>
              <w:top w:w="0" w:type="dxa"/>
              <w:left w:w="6" w:type="dxa"/>
              <w:bottom w:w="0" w:type="dxa"/>
              <w:right w:w="6" w:type="dxa"/>
            </w:tcMar>
            <w:hideMark/>
          </w:tcPr>
          <w:p w:rsidR="005A6D8E" w:rsidRDefault="005A6D8E">
            <w:pPr>
              <w:pStyle w:val="table10"/>
              <w:spacing w:before="120"/>
            </w:pPr>
            <w:r>
              <w:t xml:space="preserve">пункт 4.6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кандидата в приемные родители – из биллинговой системы жилищно-коммунальных услуг</w:t>
            </w:r>
          </w:p>
          <w:p w:rsidR="005A6D8E" w:rsidRDefault="005A6D8E">
            <w:pPr>
              <w:pStyle w:val="table10"/>
              <w:spacing w:before="120"/>
            </w:pPr>
            <w:r>
              <w:t>копия документа, подтверждающего право собственности кандидатов в приемные родители на жилое помещение или право владения и пользования жилым помещением</w:t>
            </w:r>
          </w:p>
          <w:p w:rsidR="005A6D8E" w:rsidRDefault="005A6D8E">
            <w:pPr>
              <w:pStyle w:val="table10"/>
              <w:spacing w:before="120"/>
            </w:pPr>
            <w:r>
              <w:t xml:space="preserve">сведения о состоянии пожарной безопасности жилого помещения, находящегося в собственности или во владении и пользовании кандидатов в приемные </w:t>
            </w:r>
            <w:r>
              <w:lastRenderedPageBreak/>
              <w:t>родители</w:t>
            </w:r>
          </w:p>
          <w:p w:rsidR="005A6D8E" w:rsidRDefault="005A6D8E">
            <w:pPr>
              <w:pStyle w:val="table10"/>
              <w:spacing w:before="120"/>
            </w:pPr>
            <w:r>
              <w:t>справки о месте работы, службы и занимаемой должности кандидатов в приемные родители</w:t>
            </w:r>
          </w:p>
          <w:p w:rsidR="005A6D8E" w:rsidRDefault="005A6D8E">
            <w:pPr>
              <w:pStyle w:val="table10"/>
              <w:spacing w:before="120"/>
            </w:pPr>
            <w:r>
              <w:t>сведения о неснятой и непогашенной судимости, а в случаях, предусмотренных законодательными актами, – о совершенных кандидатами в приемные родители преступлениях вне зависимости от снятия или погашения судимости либо прекращения уголовного преследования по основаниям, предусмотренным в пунктах 3 или 4 части первой статьи 29 Уголовно-процессуального кодекса Республики Беларусь, а также сведения об отсутствии (наличии) у проживающих совместно с кандидатами в приемные родители совершеннолетних членов семьи судимости, о том, были ли они осуждены за умышленные тяжкие и особо тяжкие преступления против человека, преступления, предусмотренные в статьях 342</w:t>
            </w:r>
            <w:r>
              <w:rPr>
                <w:vertAlign w:val="superscript"/>
              </w:rPr>
              <w:t>1</w:t>
            </w:r>
            <w:r>
              <w:t>, 343 и 343</w:t>
            </w:r>
            <w:r>
              <w:rPr>
                <w:vertAlign w:val="superscript"/>
              </w:rPr>
              <w:t>1</w:t>
            </w:r>
            <w:r>
              <w:t xml:space="preserve"> Уголовного кодекса Республики Беларусь, – из единого государственного банка данных о правонарушениях</w:t>
            </w:r>
          </w:p>
          <w:p w:rsidR="005A6D8E" w:rsidRDefault="005A6D8E">
            <w:pPr>
              <w:pStyle w:val="table10"/>
              <w:spacing w:before="120"/>
            </w:pPr>
            <w:r>
              <w:t>сведения о том, лишались ли кандидаты в приемные родители родительских прав, было ли ранее в отношении них отменено усыновление (удочерение), признавались ли недееспособными или ограниченно дееспособными</w:t>
            </w:r>
          </w:p>
          <w:p w:rsidR="005A6D8E" w:rsidRDefault="005A6D8E">
            <w:pPr>
              <w:pStyle w:val="table10"/>
              <w:spacing w:before="120"/>
            </w:pPr>
            <w:r>
              <w:t>сведения о том, признавались ли дети кандидатов в приемные родители нуждающимися в государственной защите, отстранялись ли кандидаты в приемные родители от обязанностей опекуна, попечителя за ненадлежащее выполнение возложенных на них обязанностей</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65. Принятие решения о создании детского дома семейного типа</w:t>
            </w:r>
          </w:p>
        </w:tc>
        <w:tc>
          <w:tcPr>
            <w:tcW w:w="909" w:type="pct"/>
            <w:tcMar>
              <w:top w:w="0" w:type="dxa"/>
              <w:left w:w="6" w:type="dxa"/>
              <w:bottom w:w="0" w:type="dxa"/>
              <w:right w:w="6" w:type="dxa"/>
            </w:tcMar>
            <w:hideMark/>
          </w:tcPr>
          <w:p w:rsidR="005A6D8E" w:rsidRDefault="005A6D8E">
            <w:pPr>
              <w:pStyle w:val="table10"/>
              <w:spacing w:before="120"/>
            </w:pPr>
            <w:r>
              <w:t xml:space="preserve">пункт 4.7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кандидата в родители-воспитатели – из биллинговой системы жилищно-коммунальных услуг</w:t>
            </w:r>
          </w:p>
          <w:p w:rsidR="005A6D8E" w:rsidRDefault="005A6D8E">
            <w:pPr>
              <w:pStyle w:val="table10"/>
              <w:spacing w:before="120"/>
            </w:pPr>
            <w:r>
              <w:t>справка о месте работы, службы и занимаемой должности кандидата в родители-воспитатели</w:t>
            </w:r>
          </w:p>
          <w:p w:rsidR="005A6D8E" w:rsidRDefault="005A6D8E">
            <w:pPr>
              <w:pStyle w:val="table10"/>
              <w:spacing w:before="120"/>
            </w:pPr>
            <w:r>
              <w:t>сведения о неснятой и непогашенной судимости, а в случаях, предусмотренных законодательными актами, – о совершенных кандидатами в родители-воспитатели преступлениях вне зависимости от снятия или погашения судимости либо прекращения уголовного преследования по основаниям, предусмотренным в пунктах 3 или 4 части первой статьи 29 Уголовно-процессуального кодекса Республики Беларусь, – из единого государственного банка данных о правонарушениях</w:t>
            </w:r>
          </w:p>
          <w:p w:rsidR="005A6D8E" w:rsidRDefault="005A6D8E">
            <w:pPr>
              <w:pStyle w:val="table10"/>
              <w:spacing w:before="120"/>
            </w:pPr>
            <w:r>
              <w:t xml:space="preserve">сведения о том, лишались ли кандидаты </w:t>
            </w:r>
            <w:r>
              <w:lastRenderedPageBreak/>
              <w:t>в родители-воспитатели родительских прав, были ли дети кандидатов в родители-воспитатели отобраны у них без лишения родительских прав, было ли ранее в отношении них отменено усыновление (удочерение), признавались ли недееспособными или ограниченно дееспособными</w:t>
            </w:r>
          </w:p>
          <w:p w:rsidR="005A6D8E" w:rsidRDefault="005A6D8E">
            <w:pPr>
              <w:pStyle w:val="table10"/>
              <w:spacing w:before="120"/>
            </w:pPr>
            <w:r>
              <w:t>сведения о том, признавались ли дети кандидатов в родители-воспитатели нуждающимися в государственной защите, отстранялись ли кандидаты в родители-воспитатели от обязанностей опекунов, попечителей за ненадлежащее выполнение возложенных на них обязанностей</w:t>
            </w:r>
          </w:p>
          <w:p w:rsidR="005A6D8E" w:rsidRDefault="005A6D8E">
            <w:pPr>
              <w:pStyle w:val="table10"/>
              <w:spacing w:before="120"/>
            </w:pPr>
            <w:r>
              <w:t>сведения о состоянии пожарной безопасности жилого помещения, в котором создается детский дом семейного типа</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66. Принятие решения об изменении фамилии несовершеннолетнего и собственного имени несовершеннолетнего старше 6 лет</w:t>
            </w:r>
          </w:p>
        </w:tc>
        <w:tc>
          <w:tcPr>
            <w:tcW w:w="909" w:type="pct"/>
            <w:tcMar>
              <w:top w:w="0" w:type="dxa"/>
              <w:left w:w="6" w:type="dxa"/>
              <w:bottom w:w="0" w:type="dxa"/>
              <w:right w:w="6" w:type="dxa"/>
            </w:tcMar>
            <w:hideMark/>
          </w:tcPr>
          <w:p w:rsidR="005A6D8E" w:rsidRDefault="005A6D8E">
            <w:pPr>
              <w:pStyle w:val="table10"/>
              <w:spacing w:before="120"/>
            </w:pPr>
            <w:r>
              <w:t xml:space="preserve">пункт 4.9 </w:t>
            </w:r>
          </w:p>
        </w:tc>
        <w:tc>
          <w:tcPr>
            <w:tcW w:w="2121" w:type="pct"/>
            <w:tcMar>
              <w:top w:w="0" w:type="dxa"/>
              <w:left w:w="6" w:type="dxa"/>
              <w:bottom w:w="0" w:type="dxa"/>
              <w:right w:w="6" w:type="dxa"/>
            </w:tcMar>
            <w:hideMark/>
          </w:tcPr>
          <w:p w:rsidR="005A6D8E" w:rsidRDefault="005A6D8E">
            <w:pPr>
              <w:pStyle w:val="table10"/>
              <w:spacing w:before="120"/>
            </w:pPr>
            <w:r>
              <w:t>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w:t>
            </w:r>
          </w:p>
          <w:p w:rsidR="005A6D8E" w:rsidRDefault="005A6D8E">
            <w:pPr>
              <w:pStyle w:val="table10"/>
              <w:spacing w:before="120"/>
            </w:pPr>
            <w:r>
              <w:t>уведомление о возбуждении ходатайства об изменении фамилии ребенка</w:t>
            </w:r>
          </w:p>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67. Принятие решения об объявлении несовершеннолетнего полностью дееспособным (эмансипация)</w:t>
            </w:r>
          </w:p>
        </w:tc>
        <w:tc>
          <w:tcPr>
            <w:tcW w:w="909" w:type="pct"/>
            <w:tcMar>
              <w:top w:w="0" w:type="dxa"/>
              <w:left w:w="6" w:type="dxa"/>
              <w:bottom w:w="0" w:type="dxa"/>
              <w:right w:w="6" w:type="dxa"/>
            </w:tcMar>
            <w:hideMark/>
          </w:tcPr>
          <w:p w:rsidR="005A6D8E" w:rsidRDefault="005A6D8E">
            <w:pPr>
              <w:pStyle w:val="table10"/>
              <w:spacing w:before="120"/>
            </w:pPr>
            <w:r>
              <w:t xml:space="preserve">пункт 4.10 </w:t>
            </w:r>
          </w:p>
        </w:tc>
        <w:tc>
          <w:tcPr>
            <w:tcW w:w="2121" w:type="pct"/>
            <w:tcMar>
              <w:top w:w="0" w:type="dxa"/>
              <w:left w:w="6" w:type="dxa"/>
              <w:bottom w:w="0" w:type="dxa"/>
              <w:right w:w="6" w:type="dxa"/>
            </w:tcMar>
            <w:hideMark/>
          </w:tcPr>
          <w:p w:rsidR="005A6D8E" w:rsidRDefault="005A6D8E">
            <w:pPr>
              <w:pStyle w:val="table10"/>
              <w:spacing w:before="120"/>
            </w:pPr>
            <w:r>
              <w:t>характеристика на несовершеннолетнего</w:t>
            </w:r>
          </w:p>
          <w:p w:rsidR="005A6D8E" w:rsidRDefault="005A6D8E">
            <w:pPr>
              <w:pStyle w:val="table10"/>
              <w:spacing w:before="120"/>
            </w:pPr>
            <w:r>
              <w:t>сведения о размере получаемой несовершеннолетним заработной платы либо доходов</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68. Принятие решения об осуществлении деятельности по оказанию услуг в сфере агроэкотуризма</w:t>
            </w:r>
          </w:p>
        </w:tc>
        <w:tc>
          <w:tcPr>
            <w:tcW w:w="909" w:type="pct"/>
            <w:tcMar>
              <w:top w:w="0" w:type="dxa"/>
              <w:left w:w="6" w:type="dxa"/>
              <w:bottom w:w="0" w:type="dxa"/>
              <w:right w:w="6" w:type="dxa"/>
            </w:tcMar>
            <w:hideMark/>
          </w:tcPr>
          <w:p w:rsidR="005A6D8E" w:rsidRDefault="005A6D8E">
            <w:pPr>
              <w:pStyle w:val="table10"/>
              <w:spacing w:before="120"/>
            </w:pPr>
            <w:r>
              <w:t>пункт 8.4</w:t>
            </w:r>
            <w:r>
              <w:rPr>
                <w:vertAlign w:val="superscript"/>
              </w:rPr>
              <w:t>1</w:t>
            </w:r>
            <w:r>
              <w:t xml:space="preserve"> перечня</w:t>
            </w:r>
          </w:p>
        </w:tc>
        <w:tc>
          <w:tcPr>
            <w:tcW w:w="2121" w:type="pct"/>
            <w:tcMar>
              <w:top w:w="0" w:type="dxa"/>
              <w:left w:w="6" w:type="dxa"/>
              <w:bottom w:w="0" w:type="dxa"/>
              <w:right w:w="6" w:type="dxa"/>
            </w:tcMar>
            <w:hideMark/>
          </w:tcPr>
          <w:p w:rsidR="005A6D8E" w:rsidRDefault="005A6D8E">
            <w:pPr>
              <w:pStyle w:val="table10"/>
              <w:spacing w:before="120"/>
            </w:pPr>
            <w:r>
              <w:t>справка о занимаемом в данном населенном пункте жилом помещении, месте жительства и составе семьи</w:t>
            </w:r>
          </w:p>
          <w:p w:rsidR="005A6D8E" w:rsidRDefault="005A6D8E">
            <w:pPr>
              <w:pStyle w:val="table10"/>
              <w:spacing w:before="120"/>
            </w:pPr>
            <w:r>
              <w:t>справка, содержащая сведения из записей актов гражданского состояния</w:t>
            </w:r>
          </w:p>
          <w:p w:rsidR="005A6D8E" w:rsidRDefault="005A6D8E">
            <w:pPr>
              <w:pStyle w:val="table10"/>
              <w:spacing w:before="120"/>
            </w:pPr>
            <w: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 из ЕГРНИ (в отношении гражданина и членов его семьи в населенном пункте по месту их жительства (пребывания)</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69. 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909" w:type="pct"/>
            <w:tcMar>
              <w:top w:w="0" w:type="dxa"/>
              <w:left w:w="6" w:type="dxa"/>
              <w:bottom w:w="0" w:type="dxa"/>
              <w:right w:w="6" w:type="dxa"/>
            </w:tcMar>
            <w:hideMark/>
          </w:tcPr>
          <w:p w:rsidR="005A6D8E" w:rsidRDefault="005A6D8E">
            <w:pPr>
              <w:pStyle w:val="table10"/>
              <w:spacing w:before="120"/>
            </w:pPr>
            <w:r>
              <w:t>пункт 8.10</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 xml:space="preserve">70. Выдача разрешительной документации на возведение одноквартирного, блокированного жилого дома и (или) </w:t>
            </w:r>
            <w:r>
              <w:lastRenderedPageBreak/>
              <w:t>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909" w:type="pct"/>
            <w:tcMar>
              <w:top w:w="0" w:type="dxa"/>
              <w:left w:w="6" w:type="dxa"/>
              <w:bottom w:w="0" w:type="dxa"/>
              <w:right w:w="6" w:type="dxa"/>
            </w:tcMar>
            <w:hideMark/>
          </w:tcPr>
          <w:p w:rsidR="005A6D8E" w:rsidRDefault="005A6D8E">
            <w:pPr>
              <w:pStyle w:val="table10"/>
              <w:spacing w:before="120"/>
            </w:pPr>
            <w:r>
              <w:lastRenderedPageBreak/>
              <w:t xml:space="preserve">подпункт 9.3.1 пункта 9.3 </w:t>
            </w:r>
          </w:p>
        </w:tc>
        <w:tc>
          <w:tcPr>
            <w:tcW w:w="2121" w:type="pct"/>
            <w:tcMar>
              <w:top w:w="0" w:type="dxa"/>
              <w:left w:w="6" w:type="dxa"/>
              <w:bottom w:w="0" w:type="dxa"/>
              <w:right w:w="6" w:type="dxa"/>
            </w:tcMar>
            <w:hideMark/>
          </w:tcPr>
          <w:p w:rsidR="005A6D8E" w:rsidRDefault="005A6D8E">
            <w:pPr>
              <w:pStyle w:val="table10"/>
              <w:spacing w:before="120"/>
            </w:pPr>
            <w:r>
              <w:t xml:space="preserve">информация о существующих в момент выдачи информации правах, ограничениях (обременениях) прав на земельный участок – </w:t>
            </w:r>
            <w:r>
              <w:lastRenderedPageBreak/>
              <w:t>из ЕГРНИ</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капитальное строение – из ЕГРНИ (в отношении зарегистрированного одноквартирного, блокированного жилого дома) – в случае выдачи разрешительной документации на возведение нежилых капитальных построек</w:t>
            </w:r>
          </w:p>
          <w:p w:rsidR="005A6D8E" w:rsidRDefault="005A6D8E">
            <w:pPr>
              <w:pStyle w:val="table10"/>
              <w:spacing w:before="120"/>
            </w:pPr>
            <w:r>
              <w:t>технические условия на инженерно-техническое обеспечение объекта (при подключении к объектам инженерной инфраструктуры или изменении их параметров)</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71. Выдача паспорта застройщика (при возведении и реконструкции одноквартирного жилого дома и (или) нежилых капитальных построек в упрощенном порядке)</w:t>
            </w:r>
          </w:p>
        </w:tc>
        <w:tc>
          <w:tcPr>
            <w:tcW w:w="909" w:type="pct"/>
            <w:tcMar>
              <w:top w:w="0" w:type="dxa"/>
              <w:left w:w="6" w:type="dxa"/>
              <w:bottom w:w="0" w:type="dxa"/>
              <w:right w:w="6" w:type="dxa"/>
            </w:tcMar>
            <w:hideMark/>
          </w:tcPr>
          <w:p w:rsidR="005A6D8E" w:rsidRDefault="005A6D8E">
            <w:pPr>
              <w:pStyle w:val="table10"/>
              <w:spacing w:before="120"/>
            </w:pPr>
            <w:r>
              <w:t>подпункт 9.3.1</w:t>
            </w:r>
            <w:r>
              <w:rPr>
                <w:vertAlign w:val="superscript"/>
              </w:rPr>
              <w:t>1</w:t>
            </w:r>
            <w:r>
              <w:t xml:space="preserve"> пункта 9.3</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72. Выдача разрешительной документации на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9.3.2 пункта 9.3 </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правах, ограничениях (обременениях) прав на капитальное строение (здание, сооружение), изолированное помещение, незавершенное законсервированное капитальное строение и земельный участок, на котором расположены данные объекты, – из ЕГРНИ</w:t>
            </w:r>
          </w:p>
          <w:p w:rsidR="005A6D8E" w:rsidRDefault="005A6D8E">
            <w:pPr>
              <w:pStyle w:val="table10"/>
              <w:spacing w:before="120"/>
            </w:pPr>
            <w:r>
              <w:t>технические условия на инженерно-техническое обеспечение объекта (при подключении к объектам инженерной инфраструктуры или изменении их параметров)</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73. Выдача 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иных объектов пятого класса сложности, реконструированных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иных объектов пятого класса сложности</w:t>
            </w:r>
          </w:p>
        </w:tc>
        <w:tc>
          <w:tcPr>
            <w:tcW w:w="909" w:type="pct"/>
            <w:tcMar>
              <w:top w:w="0" w:type="dxa"/>
              <w:left w:w="6" w:type="dxa"/>
              <w:bottom w:w="0" w:type="dxa"/>
              <w:right w:w="6" w:type="dxa"/>
            </w:tcMar>
            <w:hideMark/>
          </w:tcPr>
          <w:p w:rsidR="005A6D8E" w:rsidRDefault="005A6D8E">
            <w:pPr>
              <w:pStyle w:val="table10"/>
              <w:spacing w:before="120"/>
            </w:pPr>
            <w:r>
              <w:t>подпункт 9.3.4 пункта 9.3</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 (при необходимости)</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p w:rsidR="005A6D8E" w:rsidRDefault="005A6D8E">
            <w:pPr>
              <w:pStyle w:val="table10"/>
              <w:spacing w:before="120"/>
            </w:pPr>
            <w:r>
              <w:t xml:space="preserve">информация о существующих в момент выдачи информации правах, ограничениях (обременениях) прав на капитальное строение или изолированное помещение – из ЕГРНИ (при необходимости) </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74. Выдача решения о продлении срока строительства капитального строения в виде жилого дома, дачи</w:t>
            </w:r>
          </w:p>
        </w:tc>
        <w:tc>
          <w:tcPr>
            <w:tcW w:w="909" w:type="pct"/>
            <w:tcMar>
              <w:top w:w="0" w:type="dxa"/>
              <w:left w:w="6" w:type="dxa"/>
              <w:bottom w:w="0" w:type="dxa"/>
              <w:right w:w="6" w:type="dxa"/>
            </w:tcMar>
            <w:hideMark/>
          </w:tcPr>
          <w:p w:rsidR="005A6D8E" w:rsidRDefault="005A6D8E">
            <w:pPr>
              <w:pStyle w:val="table10"/>
              <w:spacing w:before="120"/>
            </w:pPr>
            <w:r>
              <w:t xml:space="preserve">подпункт 9.3.5 пункта 9.3 </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 xml:space="preserve">75. Выдача подписанного акта проверки осуществления консервации незавершенного строительством жилого дома, дачи, а также благоустройства </w:t>
            </w:r>
            <w:r>
              <w:lastRenderedPageBreak/>
              <w:t>земельного участка, на котором проведена консервация такого дома, дачи</w:t>
            </w:r>
          </w:p>
        </w:tc>
        <w:tc>
          <w:tcPr>
            <w:tcW w:w="909" w:type="pct"/>
            <w:tcMar>
              <w:top w:w="0" w:type="dxa"/>
              <w:left w:w="6" w:type="dxa"/>
              <w:bottom w:w="0" w:type="dxa"/>
              <w:right w:w="6" w:type="dxa"/>
            </w:tcMar>
            <w:hideMark/>
          </w:tcPr>
          <w:p w:rsidR="005A6D8E" w:rsidRDefault="005A6D8E">
            <w:pPr>
              <w:pStyle w:val="table10"/>
              <w:spacing w:before="120"/>
            </w:pPr>
            <w:r>
              <w:lastRenderedPageBreak/>
              <w:t xml:space="preserve">подпункт 9.3.6 пункта 9.3 </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76. Принятие решения по самовольному строительству в установленном порядке</w:t>
            </w:r>
          </w:p>
        </w:tc>
        <w:tc>
          <w:tcPr>
            <w:tcW w:w="909" w:type="pct"/>
            <w:tcMar>
              <w:top w:w="0" w:type="dxa"/>
              <w:left w:w="6" w:type="dxa"/>
              <w:bottom w:w="0" w:type="dxa"/>
              <w:right w:w="6" w:type="dxa"/>
            </w:tcMar>
            <w:hideMark/>
          </w:tcPr>
          <w:p w:rsidR="005A6D8E" w:rsidRDefault="005A6D8E">
            <w:pPr>
              <w:pStyle w:val="table10"/>
              <w:spacing w:before="120"/>
            </w:pPr>
            <w:r>
              <w:t xml:space="preserve">пункт 9.4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 (при необходимости)</w:t>
            </w:r>
          </w:p>
          <w:p w:rsidR="005A6D8E" w:rsidRDefault="005A6D8E">
            <w:pPr>
              <w:pStyle w:val="table10"/>
              <w:spacing w:before="120"/>
            </w:pPr>
            <w:r>
              <w:t xml:space="preserve">информация о существующих в момент выдачи информации правах, ограничениях (обременениях) прав на земельный участок – из ЕГРНИ </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77. Выдача разрешения на проведение раскопок улиц, площадей, дворов, других земель общего пользования (за исключением случаев выполнения аварийных работ) для подключения к инженерным сетям при строительстве одноквартирных, блокированных жилых домов и (или) нежилых капитальных построек на придомовой территории в районах жилой застройки, капитальных строений (зданий, сооружений) пятого класса сложности</w:t>
            </w:r>
          </w:p>
        </w:tc>
        <w:tc>
          <w:tcPr>
            <w:tcW w:w="909" w:type="pct"/>
            <w:tcMar>
              <w:top w:w="0" w:type="dxa"/>
              <w:left w:w="6" w:type="dxa"/>
              <w:bottom w:w="0" w:type="dxa"/>
              <w:right w:w="6" w:type="dxa"/>
            </w:tcMar>
            <w:hideMark/>
          </w:tcPr>
          <w:p w:rsidR="005A6D8E" w:rsidRDefault="005A6D8E">
            <w:pPr>
              <w:pStyle w:val="table10"/>
              <w:spacing w:before="120"/>
            </w:pPr>
            <w:r>
              <w:t>пункт 9.8</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78. Оказание услуг по газификации одноквартирного, блокированного жилого дома с оказанием гражданину комплексной услуги</w:t>
            </w:r>
          </w:p>
        </w:tc>
        <w:tc>
          <w:tcPr>
            <w:tcW w:w="909" w:type="pct"/>
            <w:tcMar>
              <w:top w:w="0" w:type="dxa"/>
              <w:left w:w="6" w:type="dxa"/>
              <w:bottom w:w="0" w:type="dxa"/>
              <w:right w:w="6" w:type="dxa"/>
            </w:tcMar>
            <w:hideMark/>
          </w:tcPr>
          <w:p w:rsidR="005A6D8E" w:rsidRDefault="005A6D8E">
            <w:pPr>
              <w:pStyle w:val="table10"/>
              <w:spacing w:before="120"/>
            </w:pPr>
            <w:r>
              <w:t xml:space="preserve">пункт 10.3 </w:t>
            </w:r>
          </w:p>
        </w:tc>
        <w:tc>
          <w:tcPr>
            <w:tcW w:w="2121" w:type="pct"/>
            <w:tcMar>
              <w:top w:w="0" w:type="dxa"/>
              <w:left w:w="6" w:type="dxa"/>
              <w:bottom w:w="0" w:type="dxa"/>
              <w:right w:w="6" w:type="dxa"/>
            </w:tcMar>
            <w:hideMark/>
          </w:tcPr>
          <w:p w:rsidR="005A6D8E" w:rsidRDefault="005A6D8E">
            <w:pPr>
              <w:pStyle w:val="table10"/>
              <w:spacing w:before="120"/>
            </w:pPr>
            <w:r>
              <w:t>сведения о технической возможности газификации одноквартирного, блокированного жилого дома гражданина, запрашиваемые в газоснабжающей организации, – при необходимости проектирования и строительства газопровода-ввода</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79. Включение в списки на возмещение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909" w:type="pct"/>
            <w:tcMar>
              <w:top w:w="0" w:type="dxa"/>
              <w:left w:w="6" w:type="dxa"/>
              <w:bottom w:w="0" w:type="dxa"/>
              <w:right w:w="6" w:type="dxa"/>
            </w:tcMar>
            <w:hideMark/>
          </w:tcPr>
          <w:p w:rsidR="005A6D8E" w:rsidRDefault="005A6D8E">
            <w:pPr>
              <w:pStyle w:val="table10"/>
              <w:spacing w:before="120"/>
            </w:pPr>
            <w:r>
              <w:t>пункт 10.6</w:t>
            </w:r>
            <w:r>
              <w:rPr>
                <w:vertAlign w:val="superscript"/>
              </w:rPr>
              <w:t>2</w:t>
            </w:r>
          </w:p>
        </w:tc>
        <w:tc>
          <w:tcPr>
            <w:tcW w:w="2121" w:type="pct"/>
            <w:tcMar>
              <w:top w:w="0" w:type="dxa"/>
              <w:left w:w="6" w:type="dxa"/>
              <w:bottom w:w="0" w:type="dxa"/>
              <w:right w:w="6" w:type="dxa"/>
            </w:tcMar>
            <w:hideMark/>
          </w:tcPr>
          <w:p w:rsidR="005A6D8E" w:rsidRDefault="005A6D8E">
            <w:pPr>
              <w:pStyle w:val="table10"/>
              <w:spacing w:before="120"/>
            </w:pPr>
            <w:r>
              <w:t>справка о наличии централизованного теплоснабжения</w:t>
            </w:r>
          </w:p>
          <w:p w:rsidR="005A6D8E" w:rsidRDefault="005A6D8E">
            <w:pPr>
              <w:pStyle w:val="table10"/>
              <w:spacing w:before="120"/>
            </w:pPr>
            <w:r>
              <w:t>справка о наличии централизованного газоснабжения</w:t>
            </w:r>
          </w:p>
          <w:p w:rsidR="005A6D8E" w:rsidRDefault="005A6D8E">
            <w:pPr>
              <w:pStyle w:val="table10"/>
              <w:spacing w:before="120"/>
            </w:pPr>
            <w:r>
              <w:t>информация о правах конкретного физического лица на объекты недвижимого имущества – из ЕГРНИ</w:t>
            </w:r>
          </w:p>
          <w:p w:rsidR="005A6D8E" w:rsidRDefault="005A6D8E">
            <w:pPr>
              <w:pStyle w:val="table10"/>
              <w:spacing w:before="120"/>
            </w:pPr>
            <w:r>
              <w:t>сведения о наличии у гражданина решения о разрешении на реконструкцию одноквартирных жилых домов (за исключением случаев реконструкции одноквартирного жилого дома в упрощенном порядке в соответствии с законодательством в области архитектурной, градостроительной и строительной деятельности), жилых помещений в блокированных и многоквартирных жилых домах</w:t>
            </w:r>
          </w:p>
          <w:p w:rsidR="005A6D8E" w:rsidRDefault="005A6D8E">
            <w:pPr>
              <w:pStyle w:val="table10"/>
              <w:spacing w:before="120"/>
            </w:pPr>
            <w:r>
              <w:t>сведения о возмещении гражданину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 (в случае, если в собственности у гражданина находятся (находились) несколько жилых домов (жилых помещений)</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 xml:space="preserve">80. Принятие решения о возмещении части расходов на выполнение работ </w:t>
            </w:r>
            <w:r>
              <w:lastRenderedPageBreak/>
              <w:t>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909" w:type="pct"/>
            <w:tcMar>
              <w:top w:w="0" w:type="dxa"/>
              <w:left w:w="6" w:type="dxa"/>
              <w:bottom w:w="0" w:type="dxa"/>
              <w:right w:w="6" w:type="dxa"/>
            </w:tcMar>
            <w:hideMark/>
          </w:tcPr>
          <w:p w:rsidR="005A6D8E" w:rsidRDefault="005A6D8E">
            <w:pPr>
              <w:pStyle w:val="table10"/>
              <w:spacing w:before="120"/>
            </w:pPr>
            <w:r>
              <w:lastRenderedPageBreak/>
              <w:t>пункт 10.6</w:t>
            </w:r>
            <w:r>
              <w:rPr>
                <w:vertAlign w:val="superscript"/>
              </w:rPr>
              <w:t>3</w:t>
            </w:r>
          </w:p>
        </w:tc>
        <w:tc>
          <w:tcPr>
            <w:tcW w:w="2121" w:type="pct"/>
            <w:tcMar>
              <w:top w:w="0" w:type="dxa"/>
              <w:left w:w="6" w:type="dxa"/>
              <w:bottom w:w="0" w:type="dxa"/>
              <w:right w:w="6" w:type="dxa"/>
            </w:tcMar>
            <w:hideMark/>
          </w:tcPr>
          <w:p w:rsidR="005A6D8E" w:rsidRDefault="005A6D8E">
            <w:pPr>
              <w:pStyle w:val="table10"/>
              <w:spacing w:before="120"/>
            </w:pPr>
            <w:r>
              <w:t xml:space="preserve">сведения о занимаемом в данном населенном пункте жилом помещении, месте жительства </w:t>
            </w:r>
            <w:r>
              <w:lastRenderedPageBreak/>
              <w:t>и составе семьи – из биллинговой системы жилищно-коммунальных услуг (при необходимости)</w:t>
            </w:r>
          </w:p>
          <w:p w:rsidR="005A6D8E" w:rsidRDefault="005A6D8E">
            <w:pPr>
              <w:pStyle w:val="table10"/>
              <w:spacing w:before="120"/>
            </w:pPr>
            <w:r>
              <w:t>копия акта осмотра (допуска) электроустановки (при необходимости)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81. Принятие решения о возмещении части расходов на приобретение котельного оборудования, работающего на древесных топливных гранулах (пеллетах), производителями которого являются юридические лица Республики Беларусь и государств – членов Евразийского экономического союза, для теплоснабжения одноквартирных жилых домов, жилых помещений в блокированных жилых домах</w:t>
            </w:r>
          </w:p>
        </w:tc>
        <w:tc>
          <w:tcPr>
            <w:tcW w:w="909" w:type="pct"/>
            <w:tcMar>
              <w:top w:w="0" w:type="dxa"/>
              <w:left w:w="6" w:type="dxa"/>
              <w:bottom w:w="0" w:type="dxa"/>
              <w:right w:w="6" w:type="dxa"/>
            </w:tcMar>
            <w:hideMark/>
          </w:tcPr>
          <w:p w:rsidR="005A6D8E" w:rsidRDefault="005A6D8E">
            <w:pPr>
              <w:pStyle w:val="table10"/>
              <w:spacing w:before="120"/>
            </w:pPr>
            <w:r>
              <w:t>пункт 10.7</w:t>
            </w:r>
          </w:p>
        </w:tc>
        <w:tc>
          <w:tcPr>
            <w:tcW w:w="2121" w:type="pct"/>
            <w:tcMar>
              <w:top w:w="0" w:type="dxa"/>
              <w:left w:w="6" w:type="dxa"/>
              <w:bottom w:w="0" w:type="dxa"/>
              <w:right w:w="6" w:type="dxa"/>
            </w:tcMar>
            <w:hideMark/>
          </w:tcPr>
          <w:p w:rsidR="005A6D8E" w:rsidRDefault="005A6D8E">
            <w:pPr>
              <w:pStyle w:val="table10"/>
              <w:spacing w:before="120"/>
            </w:pPr>
            <w:r>
              <w:t>справка о наличии централизованного теплоснабжения</w:t>
            </w:r>
          </w:p>
          <w:p w:rsidR="005A6D8E" w:rsidRDefault="005A6D8E">
            <w:pPr>
              <w:pStyle w:val="table10"/>
              <w:spacing w:before="120"/>
            </w:pPr>
            <w:r>
              <w:t>справка о наличии централизованного газоснабжения</w:t>
            </w:r>
          </w:p>
          <w:p w:rsidR="005A6D8E" w:rsidRDefault="005A6D8E">
            <w:pPr>
              <w:pStyle w:val="table10"/>
              <w:spacing w:before="120"/>
            </w:pPr>
            <w:r>
              <w:t>информация о правах конкретного физического лица на объекты недвижимого имущества – из ЕГРНИ</w:t>
            </w:r>
          </w:p>
          <w:p w:rsidR="005A6D8E" w:rsidRDefault="005A6D8E">
            <w:pPr>
              <w:pStyle w:val="table10"/>
              <w:spacing w:before="120"/>
            </w:pPr>
            <w:r>
              <w:t>сведения о включении гражданина в списки на возмещение части расходов на выполнение работ по электроснабжению находящихся в эксплуатации одноквартирных жилых домов, жилых помещений в блокированных жилых домах</w:t>
            </w:r>
          </w:p>
          <w:p w:rsidR="005A6D8E" w:rsidRDefault="005A6D8E">
            <w:pPr>
              <w:pStyle w:val="table10"/>
              <w:spacing w:before="120"/>
            </w:pPr>
            <w:r>
              <w:t>сведения о возмещении гражданину части расходов на выполнение работ по электроснабжению находящихся в эксплуатации одноквартирных жилых домов, жилых помещений в блокированных жилых домах</w:t>
            </w:r>
          </w:p>
          <w:p w:rsidR="005A6D8E" w:rsidRDefault="005A6D8E">
            <w:pPr>
              <w:pStyle w:val="table10"/>
              <w:spacing w:before="120"/>
            </w:pPr>
            <w:r>
              <w:t>сведения о возмещении гражданину части расходов на приобретение котельного оборудования, работающего на древесных топливных гранулах (пеллетах), производителями которого являются юридические лица Республики Беларусь и государств – членов Евразийского экономического союза, для теплоснабжения одноквартирных жилых домов, жилых помещений в блокированных жилых домах (в случае, если в собственности у гражданина находятся (находились) несколько жилых домов (жилых помещений)</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82. Включение в списки на получение льготных кредитов для газификации эксплуатируемого жилищного фонда, принадлежащего гражданам на праве собственности</w:t>
            </w:r>
          </w:p>
        </w:tc>
        <w:tc>
          <w:tcPr>
            <w:tcW w:w="909" w:type="pct"/>
            <w:tcMar>
              <w:top w:w="0" w:type="dxa"/>
              <w:left w:w="6" w:type="dxa"/>
              <w:bottom w:w="0" w:type="dxa"/>
              <w:right w:w="6" w:type="dxa"/>
            </w:tcMar>
            <w:hideMark/>
          </w:tcPr>
          <w:p w:rsidR="005A6D8E" w:rsidRDefault="005A6D8E">
            <w:pPr>
              <w:pStyle w:val="table10"/>
              <w:spacing w:before="120"/>
            </w:pPr>
            <w:r>
              <w:t xml:space="preserve">пункт 10.19 </w:t>
            </w:r>
          </w:p>
        </w:tc>
        <w:tc>
          <w:tcPr>
            <w:tcW w:w="2121" w:type="pct"/>
            <w:tcMar>
              <w:top w:w="0" w:type="dxa"/>
              <w:left w:w="6" w:type="dxa"/>
              <w:bottom w:w="0" w:type="dxa"/>
              <w:right w:w="6" w:type="dxa"/>
            </w:tcMar>
            <w:hideMark/>
          </w:tcPr>
          <w:p w:rsidR="005A6D8E" w:rsidRDefault="005A6D8E">
            <w:pPr>
              <w:pStyle w:val="table10"/>
              <w:spacing w:before="120"/>
            </w:pPr>
            <w:r>
              <w:t>согласование с газоснабжающей организацией вопроса о возможности газификации эксплуатируемого жилищного фонда гражданина</w:t>
            </w:r>
          </w:p>
          <w:p w:rsidR="005A6D8E" w:rsidRDefault="005A6D8E">
            <w:pPr>
              <w:pStyle w:val="table10"/>
              <w:spacing w:before="120"/>
            </w:pPr>
            <w:r>
              <w:t>перечень затрат на выполнение работ по проектированию и строительству объектов газораспределительной и внутридомовой систем для газификации эксплуатируемого жилищного фонда (при условии согласования)</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83. Принятие решения о полном или частичном освобождении (об отказе в освобождении) трудоспособных граждан, не занятых в экономике, от оплаты услуг, определяемых Советом Министров Республики Беларусь, по ценам (тарифам), обеспечивающим полное возмещение экономически обоснованных затрат на их оказание, в связи с нахождением таких граждан в трудной жизненной ситуации</w:t>
            </w:r>
          </w:p>
        </w:tc>
        <w:tc>
          <w:tcPr>
            <w:tcW w:w="909" w:type="pct"/>
            <w:tcMar>
              <w:top w:w="0" w:type="dxa"/>
              <w:left w:w="6" w:type="dxa"/>
              <w:bottom w:w="0" w:type="dxa"/>
              <w:right w:w="6" w:type="dxa"/>
            </w:tcMar>
            <w:hideMark/>
          </w:tcPr>
          <w:p w:rsidR="005A6D8E" w:rsidRDefault="005A6D8E">
            <w:pPr>
              <w:pStyle w:val="table10"/>
              <w:spacing w:before="120"/>
            </w:pPr>
            <w:r>
              <w:t xml:space="preserve">пункт 10.21 </w:t>
            </w:r>
          </w:p>
        </w:tc>
        <w:tc>
          <w:tcPr>
            <w:tcW w:w="2121" w:type="pct"/>
            <w:tcMar>
              <w:top w:w="0" w:type="dxa"/>
              <w:left w:w="6" w:type="dxa"/>
              <w:bottom w:w="0" w:type="dxa"/>
              <w:right w:w="6" w:type="dxa"/>
            </w:tcMar>
            <w:hideMark/>
          </w:tcPr>
          <w:p w:rsidR="005A6D8E" w:rsidRDefault="005A6D8E">
            <w:pPr>
              <w:pStyle w:val="table10"/>
              <w:spacing w:before="120"/>
            </w:pPr>
            <w:r>
              <w:t xml:space="preserve">сведения о занимаемом в данном населенном пункте жилом помещении, месте жительства и составе семьи – из биллинговой системы жилищно-коммунальных услуг (при необходимости) </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84. Принятие решения о постановке граждан на учет нуждающихся в местах хранения транспортных средств</w:t>
            </w:r>
          </w:p>
        </w:tc>
        <w:tc>
          <w:tcPr>
            <w:tcW w:w="909" w:type="pct"/>
            <w:tcMar>
              <w:top w:w="0" w:type="dxa"/>
              <w:left w:w="6" w:type="dxa"/>
              <w:bottom w:w="0" w:type="dxa"/>
              <w:right w:w="6" w:type="dxa"/>
            </w:tcMar>
            <w:hideMark/>
          </w:tcPr>
          <w:p w:rsidR="005A6D8E" w:rsidRDefault="005A6D8E">
            <w:pPr>
              <w:pStyle w:val="table10"/>
              <w:spacing w:before="120"/>
            </w:pPr>
            <w:r>
              <w:t xml:space="preserve">пункт 15.19 </w:t>
            </w:r>
          </w:p>
        </w:tc>
        <w:tc>
          <w:tcPr>
            <w:tcW w:w="2121" w:type="pct"/>
            <w:tcMar>
              <w:top w:w="0" w:type="dxa"/>
              <w:left w:w="6" w:type="dxa"/>
              <w:bottom w:w="0" w:type="dxa"/>
              <w:right w:w="6" w:type="dxa"/>
            </w:tcMar>
            <w:hideMark/>
          </w:tcPr>
          <w:p w:rsidR="005A6D8E" w:rsidRDefault="005A6D8E">
            <w:pPr>
              <w:pStyle w:val="table10"/>
              <w:spacing w:before="120"/>
            </w:pPr>
            <w:r>
              <w:t>информация о наличии (отсутствии) у гражданина в собственности гаража, машино-места в населенном пункте по месту жительства, выдаваемая территориальными организациями по государственной регистрации недвижимого имущества, прав на него и сделок с ним</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85. Выдача водительского удостоверения на право управления колесным трактором, самоходной машиной (удостоверения тракториста-машиниста) соответствующей категории (далее – удостоверение тракториста-машиниста)</w:t>
            </w:r>
          </w:p>
        </w:tc>
        <w:tc>
          <w:tcPr>
            <w:tcW w:w="909" w:type="pct"/>
            <w:tcMar>
              <w:top w:w="0" w:type="dxa"/>
              <w:left w:w="6" w:type="dxa"/>
              <w:bottom w:w="0" w:type="dxa"/>
              <w:right w:w="6" w:type="dxa"/>
            </w:tcMar>
            <w:hideMark/>
          </w:tcPr>
          <w:p w:rsidR="005A6D8E" w:rsidRDefault="005A6D8E">
            <w:pPr>
              <w:pStyle w:val="table10"/>
              <w:spacing w:before="120"/>
            </w:pPr>
            <w:r>
              <w:t>пункт 15.21</w:t>
            </w:r>
          </w:p>
        </w:tc>
        <w:tc>
          <w:tcPr>
            <w:tcW w:w="2121" w:type="pct"/>
            <w:tcMar>
              <w:top w:w="0" w:type="dxa"/>
              <w:left w:w="6" w:type="dxa"/>
              <w:bottom w:w="0" w:type="dxa"/>
              <w:right w:w="6" w:type="dxa"/>
            </w:tcMar>
            <w:hideMark/>
          </w:tcPr>
          <w:p w:rsidR="005A6D8E" w:rsidRDefault="005A6D8E">
            <w:pPr>
              <w:pStyle w:val="table10"/>
              <w:spacing w:before="120"/>
            </w:pPr>
            <w:r>
              <w:t>сведения территориального подразделения Государственной автомобильной инспекции об отсутствии обстоятельств, предусмотренных в абзацах втором, шестом – десятом статьи 27 Закона Республики Беларусь от 5 января 2008 г. № 313-З «О дорожном движении» и препятствующих выдаче, обмену и возврату удостоверения тракториста-машиниста (при необходимости)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86. Обмен удостоверения тракториста-машиниста, выданного в Республике Беларусь или Российской Федерации, а также удостоверения тракториста-машиниста (с категориями), выданного на территории республик бывшего СССР, выдача удостоверения тракториста-машиниста взамен утраченного (похищенного) удостоверения тракториста-машиниста</w:t>
            </w:r>
          </w:p>
        </w:tc>
        <w:tc>
          <w:tcPr>
            <w:tcW w:w="909" w:type="pct"/>
            <w:tcMar>
              <w:top w:w="0" w:type="dxa"/>
              <w:left w:w="6" w:type="dxa"/>
              <w:bottom w:w="0" w:type="dxa"/>
              <w:right w:w="6" w:type="dxa"/>
            </w:tcMar>
            <w:hideMark/>
          </w:tcPr>
          <w:p w:rsidR="005A6D8E" w:rsidRDefault="005A6D8E">
            <w:pPr>
              <w:pStyle w:val="table10"/>
              <w:spacing w:before="120"/>
            </w:pPr>
            <w:r>
              <w:t>пункт 15.22</w:t>
            </w:r>
          </w:p>
        </w:tc>
        <w:tc>
          <w:tcPr>
            <w:tcW w:w="2121" w:type="pct"/>
            <w:tcMar>
              <w:top w:w="0" w:type="dxa"/>
              <w:left w:w="6" w:type="dxa"/>
              <w:bottom w:w="0" w:type="dxa"/>
              <w:right w:w="6" w:type="dxa"/>
            </w:tcMar>
            <w:hideMark/>
          </w:tcPr>
          <w:p w:rsidR="005A6D8E" w:rsidRDefault="005A6D8E">
            <w:pPr>
              <w:pStyle w:val="table10"/>
              <w:spacing w:before="120"/>
              <w:jc w:val="center"/>
            </w:pPr>
            <w:r>
              <w:t>»</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87. Восстановление права управления колесным трактором, самоходной машиной (с возвратом ранее изъятого удостоверения тракториста-машиниста либо выдачей нового удостоверения тракториста-машиниста взамен утраченного (похищенного) лица, лишенного права управления механическим транспортным средством, самоходной машиной за управление ими в состоянии алкогольного опьянения или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механическим транспортным средством, самоходной машиной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органов внутренних дел сигнала об остановке транспортного средства либо после совершения дорожно-</w:t>
            </w:r>
            <w:r>
              <w:lastRenderedPageBreak/>
              <w:t>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после окончания срока лишения такого права</w:t>
            </w:r>
          </w:p>
        </w:tc>
        <w:tc>
          <w:tcPr>
            <w:tcW w:w="909" w:type="pct"/>
            <w:tcMar>
              <w:top w:w="0" w:type="dxa"/>
              <w:left w:w="6" w:type="dxa"/>
              <w:bottom w:w="0" w:type="dxa"/>
              <w:right w:w="6" w:type="dxa"/>
            </w:tcMar>
            <w:hideMark/>
          </w:tcPr>
          <w:p w:rsidR="005A6D8E" w:rsidRDefault="005A6D8E">
            <w:pPr>
              <w:pStyle w:val="table10"/>
              <w:spacing w:before="120"/>
            </w:pPr>
            <w:r>
              <w:lastRenderedPageBreak/>
              <w:t>пункт 15.28</w:t>
            </w:r>
          </w:p>
        </w:tc>
        <w:tc>
          <w:tcPr>
            <w:tcW w:w="2121" w:type="pct"/>
            <w:tcMar>
              <w:top w:w="0" w:type="dxa"/>
              <w:left w:w="6" w:type="dxa"/>
              <w:bottom w:w="0" w:type="dxa"/>
              <w:right w:w="6" w:type="dxa"/>
            </w:tcMar>
            <w:hideMark/>
          </w:tcPr>
          <w:p w:rsidR="005A6D8E" w:rsidRDefault="005A6D8E">
            <w:pPr>
              <w:pStyle w:val="table10"/>
              <w:spacing w:before="120"/>
              <w:jc w:val="center"/>
            </w:pPr>
            <w:r>
              <w:t>»</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88. Выдача разрешения на удаление или пересадку объектов растительного мира</w:t>
            </w:r>
          </w:p>
        </w:tc>
        <w:tc>
          <w:tcPr>
            <w:tcW w:w="909" w:type="pct"/>
            <w:tcMar>
              <w:top w:w="0" w:type="dxa"/>
              <w:left w:w="6" w:type="dxa"/>
              <w:bottom w:w="0" w:type="dxa"/>
              <w:right w:w="6" w:type="dxa"/>
            </w:tcMar>
            <w:hideMark/>
          </w:tcPr>
          <w:p w:rsidR="005A6D8E" w:rsidRDefault="005A6D8E">
            <w:pPr>
              <w:pStyle w:val="table10"/>
              <w:spacing w:before="120"/>
            </w:pPr>
            <w:r>
              <w:t xml:space="preserve">пункт 16.6 </w:t>
            </w:r>
          </w:p>
        </w:tc>
        <w:tc>
          <w:tcPr>
            <w:tcW w:w="2121" w:type="pct"/>
            <w:tcMar>
              <w:top w:w="0" w:type="dxa"/>
              <w:left w:w="6" w:type="dxa"/>
              <w:bottom w:w="0" w:type="dxa"/>
              <w:right w:w="6" w:type="dxa"/>
            </w:tcMar>
            <w:hideMark/>
          </w:tcPr>
          <w:p w:rsidR="005A6D8E" w:rsidRDefault="005A6D8E">
            <w:pPr>
              <w:pStyle w:val="table10"/>
              <w:spacing w:before="120"/>
            </w:pPr>
            <w:r>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5A6D8E" w:rsidRDefault="005A6D8E">
            <w:pPr>
              <w:pStyle w:val="table10"/>
              <w:spacing w:before="120"/>
            </w:pPr>
            <w: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5A6D8E" w:rsidRDefault="005A6D8E">
            <w:pPr>
              <w:pStyle w:val="table10"/>
              <w:spacing w:before="120"/>
            </w:pPr>
            <w: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5A6D8E" w:rsidRDefault="005A6D8E">
            <w:pPr>
              <w:pStyle w:val="table10"/>
              <w:spacing w:before="120"/>
            </w:pPr>
            <w:r>
              <w:t xml:space="preserve">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 </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89. Регистрация животного-компаньона</w:t>
            </w:r>
          </w:p>
        </w:tc>
        <w:tc>
          <w:tcPr>
            <w:tcW w:w="909" w:type="pct"/>
            <w:tcMar>
              <w:top w:w="0" w:type="dxa"/>
              <w:left w:w="6" w:type="dxa"/>
              <w:bottom w:w="0" w:type="dxa"/>
              <w:right w:w="6" w:type="dxa"/>
            </w:tcMar>
            <w:hideMark/>
          </w:tcPr>
          <w:p w:rsidR="005A6D8E" w:rsidRDefault="005A6D8E">
            <w:pPr>
              <w:pStyle w:val="table10"/>
              <w:spacing w:before="120"/>
            </w:pPr>
            <w:r>
              <w:t>пункт 17.7</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и ограничениях (обременениях) прав на изолированное помещение или капитальное строение – из ЕГРНИ</w:t>
            </w:r>
          </w:p>
          <w:p w:rsidR="005A6D8E" w:rsidRDefault="005A6D8E">
            <w:pPr>
              <w:pStyle w:val="table10"/>
              <w:spacing w:before="120"/>
            </w:pPr>
            <w:r>
              <w:t xml:space="preserve">сведения о занимаемом в данном населенном пункте жилом помещении, месте жительства и составе семьи – из биллинговой системы жилищно-коммунальных услуг (при необходимости) </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 xml:space="preserve">90. Выдача справки, подтверждающей, что реализуемая продукция произведена физическим лицом и (или) лицами, </w:t>
            </w:r>
            <w:r>
              <w:lastRenderedPageBreak/>
              <w:t>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909" w:type="pct"/>
            <w:tcMar>
              <w:top w:w="0" w:type="dxa"/>
              <w:left w:w="6" w:type="dxa"/>
              <w:bottom w:w="0" w:type="dxa"/>
              <w:right w:w="6" w:type="dxa"/>
            </w:tcMar>
            <w:hideMark/>
          </w:tcPr>
          <w:p w:rsidR="005A6D8E" w:rsidRDefault="005A6D8E">
            <w:pPr>
              <w:pStyle w:val="table10"/>
              <w:spacing w:before="120"/>
            </w:pPr>
            <w:r>
              <w:lastRenderedPageBreak/>
              <w:t>пункт 18.14</w:t>
            </w:r>
          </w:p>
        </w:tc>
        <w:tc>
          <w:tcPr>
            <w:tcW w:w="2121" w:type="pct"/>
            <w:tcMar>
              <w:top w:w="0" w:type="dxa"/>
              <w:left w:w="6" w:type="dxa"/>
              <w:bottom w:w="0" w:type="dxa"/>
              <w:right w:w="6" w:type="dxa"/>
            </w:tcMar>
            <w:hideMark/>
          </w:tcPr>
          <w:p w:rsidR="005A6D8E" w:rsidRDefault="005A6D8E">
            <w:pPr>
              <w:pStyle w:val="table10"/>
              <w:spacing w:before="120"/>
            </w:pPr>
            <w:r>
              <w:t xml:space="preserve">информация о существующих в момент выдачи информации правах, ограничениях (обременениях) прав на земельный участок – </w:t>
            </w:r>
            <w:r>
              <w:lastRenderedPageBreak/>
              <w:t>из ЕГРНИ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91. 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собственности, и транспортному налогу</w:t>
            </w:r>
          </w:p>
        </w:tc>
        <w:tc>
          <w:tcPr>
            <w:tcW w:w="909" w:type="pct"/>
            <w:tcMar>
              <w:top w:w="0" w:type="dxa"/>
              <w:left w:w="6" w:type="dxa"/>
              <w:bottom w:w="0" w:type="dxa"/>
              <w:right w:w="6" w:type="dxa"/>
            </w:tcMar>
            <w:hideMark/>
          </w:tcPr>
          <w:p w:rsidR="005A6D8E" w:rsidRDefault="005A6D8E">
            <w:pPr>
              <w:pStyle w:val="table10"/>
              <w:spacing w:before="120"/>
            </w:pPr>
            <w:r>
              <w:t>пункт 18.16</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5A6D8E" w:rsidRDefault="005A6D8E">
            <w:pPr>
              <w:pStyle w:val="table10"/>
              <w:spacing w:before="120"/>
            </w:pPr>
            <w:r>
              <w:t>сведения из налогового органа по месту постановки физического лица на учет либо по месту нахождения объектов налогообложения земельным налогом и налогом на недвижимость, арендной платы за земельные участки, находящиеся в государственной собственности, о состоянии его расчетов с бюджетами</w:t>
            </w:r>
          </w:p>
          <w:p w:rsidR="005A6D8E" w:rsidRDefault="005A6D8E">
            <w:pPr>
              <w:pStyle w:val="table10"/>
              <w:spacing w:before="120"/>
            </w:pPr>
            <w:r>
              <w:t>информация о принадлежащих конкретному физическому лицу правах на объекты недвижимого имущества – из ЕГРНИ</w:t>
            </w:r>
          </w:p>
          <w:p w:rsidR="005A6D8E" w:rsidRDefault="005A6D8E">
            <w:pPr>
              <w:pStyle w:val="table10"/>
              <w:spacing w:before="120"/>
            </w:pPr>
            <w:r>
              <w:t>сведения о наличии у гражданина в собственности транспортных средств – из автоматизированной информационной системы «Государственная автомобильная инспекция Министерства внутренних дел»</w:t>
            </w:r>
          </w:p>
          <w:p w:rsidR="005A6D8E" w:rsidRDefault="005A6D8E">
            <w:pPr>
              <w:pStyle w:val="table10"/>
              <w:spacing w:before="120"/>
            </w:pPr>
            <w:r>
              <w:t xml:space="preserve">информация из налогового органа по месту постановки физического лица на учет о налоговой базе подоходного налога с физических лиц, определяемой в соответствии с Указом Президента Республики Беларусь от 23 апреля 2025 г. № 166 «О налогообложении доходов, полученных от осуществления операций с цифровыми знаками (токенами)», а также о сумме исчисленного подоходного налога с физических лиц с такой налоговой базы (при рассмотрении вопроса о предоставлении льготы по подоходному налогу с физических лиц с учетом порядка определения налоговой базы такого налога, установленного Указом Президента Республики Беларусь </w:t>
            </w:r>
            <w:r>
              <w:lastRenderedPageBreak/>
              <w:t>от 23 апреля 2025 г. № 166)</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92. Принятие решения о применении сбора за осуществление ремесленной деятельности</w:t>
            </w:r>
          </w:p>
        </w:tc>
        <w:tc>
          <w:tcPr>
            <w:tcW w:w="909" w:type="pct"/>
            <w:tcMar>
              <w:top w:w="0" w:type="dxa"/>
              <w:left w:w="6" w:type="dxa"/>
              <w:bottom w:w="0" w:type="dxa"/>
              <w:right w:w="6" w:type="dxa"/>
            </w:tcMar>
            <w:hideMark/>
          </w:tcPr>
          <w:p w:rsidR="005A6D8E" w:rsidRDefault="005A6D8E">
            <w:pPr>
              <w:pStyle w:val="table10"/>
              <w:spacing w:before="120"/>
            </w:pPr>
            <w:r>
              <w:t>пункт 18.16</w:t>
            </w:r>
            <w:r>
              <w:rPr>
                <w:vertAlign w:val="superscript"/>
              </w:rPr>
              <w:t>1</w:t>
            </w:r>
          </w:p>
        </w:tc>
        <w:tc>
          <w:tcPr>
            <w:tcW w:w="2121" w:type="pct"/>
            <w:tcMar>
              <w:top w:w="0" w:type="dxa"/>
              <w:left w:w="6" w:type="dxa"/>
              <w:bottom w:w="0" w:type="dxa"/>
              <w:right w:w="6" w:type="dxa"/>
            </w:tcMar>
            <w:hideMark/>
          </w:tcPr>
          <w:p w:rsidR="005A6D8E" w:rsidRDefault="005A6D8E">
            <w:pPr>
              <w:pStyle w:val="table10"/>
              <w:spacing w:before="120"/>
            </w:pPr>
            <w:r>
              <w:t>информация о присвоении физическому лицу статуса народного мастера (в отношении народных мастеров)</w:t>
            </w:r>
          </w:p>
          <w:p w:rsidR="005A6D8E" w:rsidRDefault="005A6D8E">
            <w:pPr>
              <w:pStyle w:val="table10"/>
              <w:spacing w:before="120"/>
            </w:pPr>
            <w:r>
              <w:t>информация о членстве физического лица в общественном объединении «Белорусский союз мастеров народного творчества» (в отношении членов данного общественного объединения)</w:t>
            </w:r>
          </w:p>
          <w:p w:rsidR="005A6D8E" w:rsidRDefault="005A6D8E">
            <w:pPr>
              <w:pStyle w:val="table10"/>
              <w:spacing w:before="120"/>
            </w:pPr>
            <w:r>
              <w:t>информация о подтверждении фактического проживания физического лица в соответствии с регистрацией по месту жительства в сельском населенном пункте с численностью населения до 50 человек (в отношении физических лиц, зарегистрированных по месту жительства и фактически проживающих в таких населенных пунктах)</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93. Принятие решения об изменении установленного законодательством срока уплаты налога, сбора (пошлины), пеней</w:t>
            </w:r>
          </w:p>
        </w:tc>
        <w:tc>
          <w:tcPr>
            <w:tcW w:w="909" w:type="pct"/>
            <w:tcMar>
              <w:top w:w="0" w:type="dxa"/>
              <w:left w:w="6" w:type="dxa"/>
              <w:bottom w:w="0" w:type="dxa"/>
              <w:right w:w="6" w:type="dxa"/>
            </w:tcMar>
            <w:hideMark/>
          </w:tcPr>
          <w:p w:rsidR="005A6D8E" w:rsidRDefault="005A6D8E">
            <w:pPr>
              <w:pStyle w:val="table10"/>
              <w:spacing w:before="120"/>
            </w:pPr>
            <w:r>
              <w:t xml:space="preserve">пункт 18.17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5A6D8E" w:rsidRDefault="005A6D8E">
            <w:pPr>
              <w:pStyle w:val="table10"/>
              <w:spacing w:before="120"/>
            </w:pPr>
            <w:r>
              <w:t>сведения из налогового органа по месту постановки физического лица на учет либо по месту нахождения объектов налогообложения земельным налогом и (или) налогом на недвижимость о состоянии его расчетов с бюджетом</w:t>
            </w:r>
          </w:p>
          <w:p w:rsidR="005A6D8E" w:rsidRDefault="005A6D8E">
            <w:pPr>
              <w:pStyle w:val="table10"/>
              <w:spacing w:before="120"/>
            </w:pPr>
            <w:r>
              <w:t>информация о принадлежащих конкретному физическому лицу правах на объекты недвижимого имущества – из ЕГРНИ</w:t>
            </w:r>
          </w:p>
          <w:p w:rsidR="005A6D8E" w:rsidRDefault="005A6D8E">
            <w:pPr>
              <w:pStyle w:val="table10"/>
              <w:spacing w:before="120"/>
            </w:pPr>
            <w:r>
              <w:t>сведения о наличии у гражданина в собственности транспортных средств – из автоматизированной информационной системы «Государственная автомобильная инспекция Министерства внутренних дел»</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94.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909" w:type="pct"/>
            <w:tcMar>
              <w:top w:w="0" w:type="dxa"/>
              <w:left w:w="6" w:type="dxa"/>
              <w:bottom w:w="0" w:type="dxa"/>
              <w:right w:w="6" w:type="dxa"/>
            </w:tcMar>
            <w:hideMark/>
          </w:tcPr>
          <w:p w:rsidR="005A6D8E" w:rsidRDefault="005A6D8E">
            <w:pPr>
              <w:pStyle w:val="table10"/>
              <w:spacing w:before="120"/>
            </w:pPr>
            <w:r>
              <w:t xml:space="preserve">пункт 22.8 </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в случае принятия решения в отношении жилого помещения – из биллинговой системы жилищно-коммунальных услуг</w:t>
            </w:r>
          </w:p>
          <w:p w:rsidR="005A6D8E" w:rsidRDefault="005A6D8E">
            <w:pPr>
              <w:pStyle w:val="table10"/>
              <w:spacing w:before="120"/>
            </w:pPr>
            <w:r>
              <w:t>информация о существующих в момент выдачи информации правах, ограничениях (обременениях) прав на капитальное строение, на земельный участок, на котором расположено это капитальное строение, – из ЕГРНИ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95.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909" w:type="pct"/>
            <w:tcMar>
              <w:top w:w="0" w:type="dxa"/>
              <w:left w:w="6" w:type="dxa"/>
              <w:bottom w:w="0" w:type="dxa"/>
              <w:right w:w="6" w:type="dxa"/>
            </w:tcMar>
            <w:hideMark/>
          </w:tcPr>
          <w:p w:rsidR="005A6D8E" w:rsidRDefault="005A6D8E">
            <w:pPr>
              <w:pStyle w:val="table10"/>
              <w:spacing w:before="120"/>
            </w:pPr>
            <w:r>
              <w:t>пункт 22.9</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 xml:space="preserve">96. Принятие решения о возможности изменения назначения капитального строения, изолированного помещения, </w:t>
            </w:r>
            <w:r>
              <w:lastRenderedPageBreak/>
              <w:t>машино-места по единой классификации назначения объектов недвижимого имущества без проведения строительно-монтажных работ</w:t>
            </w:r>
          </w:p>
        </w:tc>
        <w:tc>
          <w:tcPr>
            <w:tcW w:w="909" w:type="pct"/>
            <w:tcMar>
              <w:top w:w="0" w:type="dxa"/>
              <w:left w:w="6" w:type="dxa"/>
              <w:bottom w:w="0" w:type="dxa"/>
              <w:right w:w="6" w:type="dxa"/>
            </w:tcMar>
            <w:hideMark/>
          </w:tcPr>
          <w:p w:rsidR="005A6D8E" w:rsidRDefault="005A6D8E">
            <w:pPr>
              <w:pStyle w:val="table10"/>
              <w:spacing w:before="120"/>
            </w:pPr>
            <w:r>
              <w:lastRenderedPageBreak/>
              <w:t>пункт 22.9</w:t>
            </w:r>
            <w:r>
              <w:rPr>
                <w:vertAlign w:val="superscript"/>
              </w:rPr>
              <w:t>1</w:t>
            </w:r>
          </w:p>
        </w:tc>
        <w:tc>
          <w:tcPr>
            <w:tcW w:w="2121" w:type="pct"/>
            <w:tcMar>
              <w:top w:w="0" w:type="dxa"/>
              <w:left w:w="6" w:type="dxa"/>
              <w:bottom w:w="0" w:type="dxa"/>
              <w:right w:w="6" w:type="dxa"/>
            </w:tcMar>
            <w:hideMark/>
          </w:tcPr>
          <w:p w:rsidR="005A6D8E" w:rsidRDefault="005A6D8E">
            <w:pPr>
              <w:pStyle w:val="table10"/>
              <w:spacing w:before="120"/>
            </w:pPr>
            <w:r>
              <w:t xml:space="preserve">информация о существующих в момент выдачи информации правах, ограничениях (обременениях) прав на капитальное </w:t>
            </w:r>
            <w:r>
              <w:lastRenderedPageBreak/>
              <w:t>строение, изолированное помещение, машино-место и земельный участок, на котором это капитальное строение, изолированное помещение, машино-место расположены, – из ЕГРНИ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lastRenderedPageBreak/>
              <w:t>97.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w:t>
            </w:r>
          </w:p>
        </w:tc>
        <w:tc>
          <w:tcPr>
            <w:tcW w:w="909" w:type="pct"/>
            <w:tcMar>
              <w:top w:w="0" w:type="dxa"/>
              <w:left w:w="6" w:type="dxa"/>
              <w:bottom w:w="0" w:type="dxa"/>
              <w:right w:w="6" w:type="dxa"/>
            </w:tcMar>
            <w:hideMark/>
          </w:tcPr>
          <w:p w:rsidR="005A6D8E" w:rsidRDefault="005A6D8E">
            <w:pPr>
              <w:pStyle w:val="table10"/>
              <w:spacing w:before="120"/>
            </w:pPr>
            <w:r>
              <w:t>пункт 22.9</w:t>
            </w:r>
            <w:r>
              <w:rPr>
                <w:vertAlign w:val="superscript"/>
              </w:rPr>
              <w:t>2</w:t>
            </w:r>
          </w:p>
        </w:tc>
        <w:tc>
          <w:tcPr>
            <w:tcW w:w="2121" w:type="pct"/>
            <w:tcMar>
              <w:top w:w="0" w:type="dxa"/>
              <w:left w:w="6" w:type="dxa"/>
              <w:bottom w:w="0" w:type="dxa"/>
              <w:right w:w="6" w:type="dxa"/>
            </w:tcMar>
            <w:hideMark/>
          </w:tcPr>
          <w:p w:rsidR="005A6D8E" w:rsidRDefault="005A6D8E">
            <w:pPr>
              <w:pStyle w:val="table10"/>
              <w:spacing w:before="120"/>
            </w:pPr>
            <w:r>
              <w:t>информация о существующих в момент выдачи информации правах, ограничениях (обременениях) прав на земельный участок – из ЕГРНИ</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98.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909" w:type="pct"/>
            <w:tcMar>
              <w:top w:w="0" w:type="dxa"/>
              <w:left w:w="6" w:type="dxa"/>
              <w:bottom w:w="0" w:type="dxa"/>
              <w:right w:w="6" w:type="dxa"/>
            </w:tcMar>
            <w:hideMark/>
          </w:tcPr>
          <w:p w:rsidR="005A6D8E" w:rsidRDefault="005A6D8E">
            <w:pPr>
              <w:pStyle w:val="table10"/>
              <w:spacing w:before="120"/>
            </w:pPr>
            <w:r>
              <w:t>пункт 22.9</w:t>
            </w:r>
            <w:r>
              <w:rPr>
                <w:vertAlign w:val="superscript"/>
              </w:rPr>
              <w:t>3</w:t>
            </w:r>
          </w:p>
        </w:tc>
        <w:tc>
          <w:tcPr>
            <w:tcW w:w="2121" w:type="pct"/>
            <w:tcMar>
              <w:top w:w="0" w:type="dxa"/>
              <w:left w:w="6" w:type="dxa"/>
              <w:bottom w:w="0" w:type="dxa"/>
              <w:right w:w="6" w:type="dxa"/>
            </w:tcMar>
            <w:hideMark/>
          </w:tcPr>
          <w:p w:rsidR="005A6D8E" w:rsidRDefault="005A6D8E">
            <w:pPr>
              <w:pStyle w:val="table10"/>
              <w:spacing w:before="120"/>
            </w:pPr>
            <w:r>
              <w:t xml:space="preserve">информация о существующих в момент выдачи информации правах, ограничениях (обременениях) прав на капитальное строение или изолированное помещение, земельный участок – из ЕГРНИ (в отношении капитального строения, изолированного помещения, машино-места, часть которого погибла, и земельного участка, на котором капитальное строение, изолированное помещение, машино-место, часть которого погибла, расположены) </w:t>
            </w:r>
          </w:p>
        </w:tc>
      </w:tr>
      <w:tr w:rsidR="005A6D8E">
        <w:trPr>
          <w:trHeight w:val="240"/>
        </w:trPr>
        <w:tc>
          <w:tcPr>
            <w:tcW w:w="1970" w:type="pct"/>
            <w:tcMar>
              <w:top w:w="0" w:type="dxa"/>
              <w:left w:w="6" w:type="dxa"/>
              <w:bottom w:w="0" w:type="dxa"/>
              <w:right w:w="6" w:type="dxa"/>
            </w:tcMar>
            <w:hideMark/>
          </w:tcPr>
          <w:p w:rsidR="005A6D8E" w:rsidRDefault="005A6D8E">
            <w:pPr>
              <w:pStyle w:val="table10"/>
              <w:spacing w:before="120"/>
            </w:pPr>
            <w:r>
              <w:t>99.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909" w:type="pct"/>
            <w:tcMar>
              <w:top w:w="0" w:type="dxa"/>
              <w:left w:w="6" w:type="dxa"/>
              <w:bottom w:w="0" w:type="dxa"/>
              <w:right w:w="6" w:type="dxa"/>
            </w:tcMar>
            <w:hideMark/>
          </w:tcPr>
          <w:p w:rsidR="005A6D8E" w:rsidRDefault="005A6D8E">
            <w:pPr>
              <w:pStyle w:val="table10"/>
              <w:spacing w:before="120"/>
            </w:pPr>
            <w:r>
              <w:t>пункт 22.24</w:t>
            </w:r>
            <w:r>
              <w:rPr>
                <w:vertAlign w:val="superscript"/>
              </w:rPr>
              <w:t>1</w:t>
            </w:r>
          </w:p>
        </w:tc>
        <w:tc>
          <w:tcPr>
            <w:tcW w:w="2121" w:type="pct"/>
            <w:tcMar>
              <w:top w:w="0" w:type="dxa"/>
              <w:left w:w="6" w:type="dxa"/>
              <w:bottom w:w="0" w:type="dxa"/>
              <w:right w:w="6" w:type="dxa"/>
            </w:tcMar>
            <w:hideMark/>
          </w:tcPr>
          <w:p w:rsidR="005A6D8E" w:rsidRDefault="005A6D8E">
            <w:pPr>
              <w:pStyle w:val="table10"/>
              <w:spacing w:before="120"/>
            </w:pPr>
            <w: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5A6D8E" w:rsidRDefault="005A6D8E">
            <w:pPr>
              <w:pStyle w:val="table10"/>
              <w:spacing w:before="120"/>
            </w:pPr>
            <w: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5A6D8E">
        <w:trPr>
          <w:trHeight w:val="240"/>
        </w:trPr>
        <w:tc>
          <w:tcPr>
            <w:tcW w:w="1970" w:type="pct"/>
            <w:tcBorders>
              <w:bottom w:val="single" w:sz="4" w:space="0" w:color="auto"/>
            </w:tcBorders>
            <w:tcMar>
              <w:top w:w="0" w:type="dxa"/>
              <w:left w:w="6" w:type="dxa"/>
              <w:bottom w:w="0" w:type="dxa"/>
              <w:right w:w="6" w:type="dxa"/>
            </w:tcMar>
            <w:hideMark/>
          </w:tcPr>
          <w:p w:rsidR="005A6D8E" w:rsidRDefault="005A6D8E">
            <w:pPr>
              <w:pStyle w:val="table10"/>
              <w:spacing w:before="120"/>
            </w:pPr>
            <w:r>
              <w:t>100.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909" w:type="pct"/>
            <w:tcBorders>
              <w:bottom w:val="single" w:sz="4" w:space="0" w:color="auto"/>
            </w:tcBorders>
            <w:tcMar>
              <w:top w:w="0" w:type="dxa"/>
              <w:left w:w="6" w:type="dxa"/>
              <w:bottom w:w="0" w:type="dxa"/>
              <w:right w:w="6" w:type="dxa"/>
            </w:tcMar>
            <w:hideMark/>
          </w:tcPr>
          <w:p w:rsidR="005A6D8E" w:rsidRDefault="005A6D8E">
            <w:pPr>
              <w:pStyle w:val="table10"/>
              <w:spacing w:before="120"/>
            </w:pPr>
            <w:r>
              <w:t>пункт 22.24</w:t>
            </w:r>
            <w:r>
              <w:rPr>
                <w:vertAlign w:val="superscript"/>
              </w:rPr>
              <w:t>2</w:t>
            </w:r>
          </w:p>
        </w:tc>
        <w:tc>
          <w:tcPr>
            <w:tcW w:w="2121" w:type="pct"/>
            <w:tcBorders>
              <w:bottom w:val="single" w:sz="4" w:space="0" w:color="auto"/>
            </w:tcBorders>
            <w:tcMar>
              <w:top w:w="0" w:type="dxa"/>
              <w:left w:w="6" w:type="dxa"/>
              <w:bottom w:w="0" w:type="dxa"/>
              <w:right w:w="6" w:type="dxa"/>
            </w:tcMar>
            <w:hideMark/>
          </w:tcPr>
          <w:p w:rsidR="005A6D8E" w:rsidRDefault="005A6D8E">
            <w:pPr>
              <w:pStyle w:val="table10"/>
              <w:spacing w:before="120"/>
            </w:pPr>
            <w:r>
              <w:t xml:space="preserve">справка об отсутствии в едином государственном регистре недвижимого имущества, прав на него и сделок с ним сведений в отношении недвижимого имущества </w:t>
            </w:r>
          </w:p>
        </w:tc>
      </w:tr>
    </w:tbl>
    <w:p w:rsidR="005A6D8E" w:rsidRDefault="005A6D8E">
      <w:pPr>
        <w:pStyle w:val="newncpi"/>
      </w:pPr>
      <w:r>
        <w:t> </w:t>
      </w:r>
    </w:p>
    <w:p w:rsidR="005A6D8E" w:rsidRDefault="005A6D8E">
      <w:pPr>
        <w:pStyle w:val="snoskiline"/>
      </w:pPr>
      <w:r>
        <w:t>______________________________</w:t>
      </w:r>
    </w:p>
    <w:p w:rsidR="005A6D8E" w:rsidRDefault="005A6D8E">
      <w:pPr>
        <w:pStyle w:val="snoski"/>
      </w:pPr>
      <w:r>
        <w:t>*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w:t>
      </w:r>
    </w:p>
    <w:p w:rsidR="005A6D8E" w:rsidRDefault="005A6D8E">
      <w:pPr>
        <w:pStyle w:val="snoski"/>
        <w:spacing w:after="240"/>
      </w:pPr>
      <w:r>
        <w: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tbl>
      <w:tblPr>
        <w:tblW w:w="5000" w:type="pct"/>
        <w:tblCellMar>
          <w:left w:w="0" w:type="dxa"/>
          <w:right w:w="0" w:type="dxa"/>
        </w:tblCellMar>
        <w:tblLook w:val="04A0" w:firstRow="1" w:lastRow="0" w:firstColumn="1" w:lastColumn="0" w:noHBand="0" w:noVBand="1"/>
      </w:tblPr>
      <w:tblGrid>
        <w:gridCol w:w="7027"/>
        <w:gridCol w:w="2342"/>
      </w:tblGrid>
      <w:tr w:rsidR="005A6D8E">
        <w:tc>
          <w:tcPr>
            <w:tcW w:w="3750" w:type="pct"/>
            <w:tcMar>
              <w:top w:w="0" w:type="dxa"/>
              <w:left w:w="6" w:type="dxa"/>
              <w:bottom w:w="0" w:type="dxa"/>
              <w:right w:w="6" w:type="dxa"/>
            </w:tcMar>
            <w:hideMark/>
          </w:tcPr>
          <w:p w:rsidR="005A6D8E" w:rsidRDefault="005A6D8E">
            <w:pPr>
              <w:pStyle w:val="newncpi"/>
              <w:ind w:firstLine="0"/>
            </w:pPr>
            <w:r>
              <w:lastRenderedPageBreak/>
              <w:t> </w:t>
            </w:r>
          </w:p>
        </w:tc>
        <w:tc>
          <w:tcPr>
            <w:tcW w:w="1250" w:type="pct"/>
            <w:tcMar>
              <w:top w:w="0" w:type="dxa"/>
              <w:left w:w="6" w:type="dxa"/>
              <w:bottom w:w="0" w:type="dxa"/>
              <w:right w:w="6" w:type="dxa"/>
            </w:tcMar>
            <w:hideMark/>
          </w:tcPr>
          <w:p w:rsidR="005A6D8E" w:rsidRDefault="005A6D8E">
            <w:pPr>
              <w:pStyle w:val="append1"/>
            </w:pPr>
            <w:r>
              <w:t>Приложение 4</w:t>
            </w:r>
          </w:p>
          <w:p w:rsidR="005A6D8E" w:rsidRDefault="005A6D8E">
            <w:pPr>
              <w:pStyle w:val="append"/>
            </w:pPr>
            <w:r>
              <w:t xml:space="preserve">к постановлению </w:t>
            </w:r>
            <w:r>
              <w:br/>
              <w:t xml:space="preserve">Совета Министров </w:t>
            </w:r>
            <w:r>
              <w:br/>
              <w:t>Республики Беларусь</w:t>
            </w:r>
            <w:r>
              <w:br/>
              <w:t>04.05.2026 № 221</w:t>
            </w:r>
          </w:p>
        </w:tc>
      </w:tr>
    </w:tbl>
    <w:p w:rsidR="005A6D8E" w:rsidRDefault="005A6D8E">
      <w:pPr>
        <w:pStyle w:val="titlep"/>
        <w:jc w:val="left"/>
      </w:pPr>
      <w:r>
        <w:t>ПЕРЕЧЕНЬ</w:t>
      </w:r>
      <w:r>
        <w:br/>
        <w:t>изменений, вносимых в постановления Совета Министров Республики Беларусь</w:t>
      </w:r>
    </w:p>
    <w:p w:rsidR="005A6D8E" w:rsidRDefault="005A6D8E">
      <w:pPr>
        <w:pStyle w:val="point"/>
      </w:pPr>
      <w:r>
        <w:t>1. В Положении о порядке предоставления льготных кредитов гражданам, постоянно проживающим и работающим в населенных пунктах с численностью населения до 20 тыс. человек, на капитальный ремонт и реконструкцию жилых помещений, строительство инженерных сетей, возведение хозяйственных помещений и построек, утвержденном постановлением Совета Министров Республики Беларусь от 18 апреля 2006 г. № 522:</w:t>
      </w:r>
    </w:p>
    <w:p w:rsidR="005A6D8E" w:rsidRDefault="005A6D8E">
      <w:pPr>
        <w:pStyle w:val="newncpi"/>
      </w:pPr>
      <w:r>
        <w:t>в части пятой пункта 3 слова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заменить словами «сведения из биллинговой системы жилищно-коммунальных услуг о занимаемом в данном населенном пункте жилом помещении, месте жительства и составе семьи»;</w:t>
      </w:r>
    </w:p>
    <w:p w:rsidR="005A6D8E" w:rsidRDefault="005A6D8E">
      <w:pPr>
        <w:pStyle w:val="newncpi"/>
      </w:pPr>
      <w:r>
        <w:t>в приложении 4 к этому Положению:</w:t>
      </w:r>
    </w:p>
    <w:p w:rsidR="005A6D8E" w:rsidRDefault="005A6D8E">
      <w:pPr>
        <w:pStyle w:val="newncpi"/>
      </w:pPr>
      <w:r>
        <w:t>слова «(дата рождения)» и «наименование документа, удостоверяющего личность, его серия и номер, наименование органа, выдавшего документ, дата выдачи,» исключить;</w:t>
      </w:r>
    </w:p>
    <w:p w:rsidR="005A6D8E" w:rsidRDefault="005A6D8E">
      <w:pPr>
        <w:pStyle w:val="newncpi"/>
      </w:pPr>
      <w:r>
        <w:t>после слов «идентификационный номер» дополнить приложение словом «гражданина».</w:t>
      </w:r>
    </w:p>
    <w:p w:rsidR="005A6D8E" w:rsidRDefault="005A6D8E">
      <w:pPr>
        <w:pStyle w:val="point"/>
      </w:pPr>
      <w:r>
        <w:t>2. В Положении о порядке назначения и выплаты пособия по уходу за инвалидом I группы либо лицом, достигшим 80-летнего возраста, утвержденном постановлением Совета Министров Республики Беларусь от 6 сентября 2006 г. № 1149:</w:t>
      </w:r>
    </w:p>
    <w:p w:rsidR="005A6D8E" w:rsidRDefault="005A6D8E">
      <w:pPr>
        <w:pStyle w:val="newncpi"/>
      </w:pPr>
      <w:r>
        <w:t>в части первой пункта 11 слова «49 приложения к постановлению Совета Министров Республики Беларусь от 18 сентября 2020 г. № 541 «О документах, запрашиваемых при осуществлении административных процедур» заменить словами «50 приложения 3 к постановлению Совета Министров Республики Беларусь от 4 мая 2026 г. № 221 «Об административных процедурах»;</w:t>
      </w:r>
    </w:p>
    <w:p w:rsidR="005A6D8E" w:rsidRDefault="005A6D8E">
      <w:pPr>
        <w:pStyle w:val="newncpi"/>
      </w:pPr>
      <w:r>
        <w:t>в приложении 2 к этому Положению слова «вид документа, удостоверяющего личность, номер, серия (при наличии), идентификационный номер (при наличии)» заменить словами «идентификационный номер, а при его отсутствии – вид документа, удостоверяющего личность, номер, серия (при наличии)».</w:t>
      </w:r>
    </w:p>
    <w:p w:rsidR="005A6D8E" w:rsidRDefault="005A6D8E">
      <w:pPr>
        <w:pStyle w:val="point"/>
      </w:pPr>
      <w:r>
        <w:t>3. В Положении о порядке осуществления единовременной выплаты семьям при рождении двоих и более детей на приобретение детских вещей первой необходимости, утвержденном постановлением Совета Министров Республики Беларусь от 27 июля 2009 г. № 985:</w:t>
      </w:r>
    </w:p>
    <w:p w:rsidR="005A6D8E" w:rsidRDefault="005A6D8E">
      <w:pPr>
        <w:pStyle w:val="newncpi"/>
      </w:pPr>
      <w:r>
        <w:t>первое предложение части второй пункта 5 изложить в следующей редакции:</w:t>
      </w:r>
    </w:p>
    <w:p w:rsidR="005A6D8E" w:rsidRDefault="005A6D8E">
      <w:pPr>
        <w:pStyle w:val="newncpi"/>
      </w:pPr>
      <w:r>
        <w:t>«Копии документов, указанных в перечне, заверяются подписью руководителя (его заместителей) и печатью органа по труду, занятости и социальной защите (за исключением паспортов или иных документов, удостоверяющих личность).»;</w:t>
      </w:r>
    </w:p>
    <w:p w:rsidR="005A6D8E" w:rsidRDefault="005A6D8E">
      <w:pPr>
        <w:pStyle w:val="newncpi"/>
      </w:pPr>
      <w:r>
        <w:t>пункт 6 изложить в следующей редакции:</w:t>
      </w:r>
    </w:p>
    <w:p w:rsidR="005A6D8E" w:rsidRDefault="005A6D8E">
      <w:pPr>
        <w:pStyle w:val="point"/>
      </w:pPr>
      <w:r>
        <w:rPr>
          <w:rStyle w:val="rednoun"/>
        </w:rPr>
        <w:t>«</w:t>
      </w:r>
      <w:r>
        <w:t>6. Органом по труду, занятости и социальной защите в кратчайший срок, но не позднее пяти календарных дней со дня регистрации заявления о получении единовременной выплаты запрашиваются документы и (или) сведения, предусмотренные в пункте 38 приложения 3 к постановлению Совета Министров Республики Беларусь от 4 мая 2026 г. № 221 «Об административных процедурах».</w:t>
      </w:r>
      <w:r>
        <w:rPr>
          <w:rStyle w:val="rednoun"/>
        </w:rPr>
        <w:t>»</w:t>
      </w:r>
      <w:r>
        <w:t>;</w:t>
      </w:r>
    </w:p>
    <w:p w:rsidR="005A6D8E" w:rsidRDefault="005A6D8E">
      <w:pPr>
        <w:pStyle w:val="newncpi"/>
      </w:pPr>
      <w:r>
        <w:t xml:space="preserve">в приложении к этому Положению слова «документ, удостоверяющий личность, серия (при наличии), номер, дата выдачи документа, наименование (код) </w:t>
      </w:r>
      <w:r>
        <w:lastRenderedPageBreak/>
        <w:t>государственного органа, выдавшего документ, идентификационный номер (при наличии)» заменить словами «идентификационный номер, а при его отсутствии – вид документа, удостоверяющего личность, номер, серия (при наличии)».</w:t>
      </w:r>
    </w:p>
    <w:p w:rsidR="005A6D8E" w:rsidRDefault="005A6D8E">
      <w:pPr>
        <w:pStyle w:val="point"/>
      </w:pPr>
      <w:r>
        <w:t>4. В Положении о порядке выдачи удостоверения многодетной семьи, утвержденном постановлением Совета Министров Республики Беларусь от 28 июля 2011 г. № 1009:</w:t>
      </w:r>
    </w:p>
    <w:p w:rsidR="005A6D8E" w:rsidRDefault="005A6D8E">
      <w:pPr>
        <w:pStyle w:val="newncpi"/>
      </w:pPr>
      <w:r>
        <w:t>в пункте 7:</w:t>
      </w:r>
    </w:p>
    <w:p w:rsidR="005A6D8E" w:rsidRDefault="005A6D8E">
      <w:pPr>
        <w:pStyle w:val="newncpi"/>
      </w:pPr>
      <w:r>
        <w:t>в части первой слова «57 приложения к постановлению Совета Министров Республики Беларусь от 18 сентября 2020 г. № 541 «О документах, запрашиваемых при осуществлении административных процедур» заменить словами «59 приложения 3 к постановлению Совета Министров Республики Беларусь от 4 мая 2026 г. № 221 «Об административных процедурах»;</w:t>
      </w:r>
    </w:p>
    <w:p w:rsidR="005A6D8E" w:rsidRDefault="005A6D8E">
      <w:pPr>
        <w:pStyle w:val="newncpi"/>
      </w:pPr>
      <w:r>
        <w:t>в части второй слова «57 приложения к постановлению Совета Министров Республики Беларусь от 18 сентября 2020 г. № 541» заменить словами «59 приложения 3 к постановлению Совета Министров Республики Беларусь от 4 мая 2026 г. № 221»;</w:t>
      </w:r>
    </w:p>
    <w:p w:rsidR="005A6D8E" w:rsidRDefault="005A6D8E">
      <w:pPr>
        <w:pStyle w:val="newncpi"/>
      </w:pPr>
      <w:r>
        <w:t>первое предложение части третьей дополнить словами «(за исключением паспортов или иных документов, удостоверяющих личность родителей)»;</w:t>
      </w:r>
    </w:p>
    <w:p w:rsidR="005A6D8E" w:rsidRDefault="005A6D8E">
      <w:pPr>
        <w:pStyle w:val="newncpi"/>
      </w:pPr>
      <w:r>
        <w:t>в части второй пункта 13</w:t>
      </w:r>
      <w:r>
        <w:rPr>
          <w:vertAlign w:val="superscript"/>
        </w:rPr>
        <w:t>1</w:t>
      </w:r>
      <w:r>
        <w:t xml:space="preserve"> слово «представлением» заменить словом «предъявлением»;</w:t>
      </w:r>
    </w:p>
    <w:p w:rsidR="005A6D8E" w:rsidRDefault="005A6D8E">
      <w:pPr>
        <w:pStyle w:val="newncpi"/>
      </w:pPr>
      <w:r>
        <w:t>пункт 14 дополнить предложением следующего содержания: «Сведения из акта обследования семьи, воспитывающей детей в возрасте до 18 лет, используются Министерством труда и социальной защиты, местными исполнительными и распорядительными органами для обеспечения мониторинга комплексной реализации многодетными семьями права на государственную поддержку в сфере социальной защиты, иными государственными органами – в случаях и порядке, определенных законодательными актами.»;</w:t>
      </w:r>
    </w:p>
    <w:p w:rsidR="005A6D8E" w:rsidRDefault="005A6D8E">
      <w:pPr>
        <w:pStyle w:val="newncpi"/>
      </w:pPr>
      <w:r>
        <w:t>из приложения 1 к этому Положению слова «Согласна (согласен) на представление по запросу местного исполнительного и распорядительного органа документов и (или) сведений, содержащих информацию обо мне и членах моей семьи, указанных в настоящем заявлении, если такая информация необходима для выдачи удостоверения многодетной семьи.» исключить.</w:t>
      </w:r>
    </w:p>
    <w:p w:rsidR="005A6D8E" w:rsidRDefault="005A6D8E">
      <w:pPr>
        <w:pStyle w:val="point"/>
      </w:pPr>
      <w:r>
        <w:t>5. В Положении о порядке назначения и выплаты государственных пособий семьям, воспитывающим детей, утвержденном постановлением Совета Министров Республики Беларусь от 28 июня 2013 г. № 569:</w:t>
      </w:r>
    </w:p>
    <w:p w:rsidR="005A6D8E" w:rsidRDefault="005A6D8E">
      <w:pPr>
        <w:pStyle w:val="newncpi"/>
      </w:pPr>
      <w:r>
        <w:t>абзац третий пунктов 27, 29, 34, 42 и 44 после слова «семьи» дополнить словами «, а в случае назначения пособия органами по труду, занятости и социальной защите сведений о занимаемом в данном населенном пункте жилом помещении, месте жительства и составе семьи посредством биллинговой системы жилищно-коммунальных услуг»;</w:t>
      </w:r>
    </w:p>
    <w:p w:rsidR="005A6D8E" w:rsidRDefault="005A6D8E">
      <w:pPr>
        <w:pStyle w:val="newncpi"/>
      </w:pPr>
      <w:r>
        <w:t>в абзаце третьем пункта 56 слова «справки о занимаемом в данном населенном пункте жилом помещении, месте жительства и составе семьи» заменить словами «сведений о занимаемом в данном населенном пункте жилом помещении, месте жительства и составе семьи посредством биллинговой системы жилищно-коммунальных услуг».</w:t>
      </w:r>
    </w:p>
    <w:p w:rsidR="005A6D8E" w:rsidRDefault="005A6D8E">
      <w:pPr>
        <w:pStyle w:val="point"/>
      </w:pPr>
      <w:r>
        <w:t>6. В Положении о порядке и условиях назначения, финансирования (перечисления), распоряжения и использования средств семейного капитала, утвержденном постановлением Совета Министров Республики Беларусь от 24 февраля 2015 г. № 128:</w:t>
      </w:r>
    </w:p>
    <w:p w:rsidR="005A6D8E" w:rsidRDefault="005A6D8E">
      <w:pPr>
        <w:pStyle w:val="newncpi"/>
      </w:pPr>
      <w:r>
        <w:t>в пункте 5 слова «50 приложения к постановлению Совета Министров Республики Беларусь от 18 сентября 2020 г. № 541 «О документах, запрашиваемых при осуществлении административных процедур» заменить словами «51 приложения 3 к постановлению Совета Министров Республики Беларусь от 4 мая 2026 г. № 221 «Об административных процедурах»;</w:t>
      </w:r>
    </w:p>
    <w:p w:rsidR="005A6D8E" w:rsidRDefault="005A6D8E">
      <w:pPr>
        <w:pStyle w:val="newncpi"/>
      </w:pPr>
      <w:r>
        <w:lastRenderedPageBreak/>
        <w:t>в части первой пункта 28 слова «51–54 приложения к постановлению Совета Министров Республики Беларусь от 18 сентября 2020 г. № 541» заменить словами «52–56 приложения 3 к постановлению Совета Министров Республики Беларусь от 4 мая 2026 г. № 221».</w:t>
      </w:r>
    </w:p>
    <w:p w:rsidR="005A6D8E" w:rsidRDefault="005A6D8E">
      <w:pPr>
        <w:pStyle w:val="point"/>
      </w:pPr>
      <w:r>
        <w:t>7. Абзац третий части второй пункта 13 Положения о порядке выплаты пособия на погребение и порядке возмещения расходов на погребение, утвержденного постановлением Совета Министров Республики Беларусь от 10 июля 2015 г. № 585, дополнить словами «, либо сведениями о периодах уплаты обязательных страховых взносов для назначения пособия на погребение –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w:t>
      </w:r>
    </w:p>
    <w:p w:rsidR="005A6D8E" w:rsidRDefault="005A6D8E">
      <w:pPr>
        <w:pStyle w:val="point"/>
      </w:pPr>
      <w:r>
        <w:t>8. В едином перечне административных процедур, осуществляемых в отношении субъектов хозяйствования, утвержденном постановлением Совета Министров Республики Беларусь от 24 сентября 2021 г. № 548:</w:t>
      </w:r>
    </w:p>
    <w:p w:rsidR="005A6D8E" w:rsidRDefault="005A6D8E">
      <w:pPr>
        <w:pStyle w:val="newncpi"/>
      </w:pPr>
      <w:r>
        <w:t>графу «Срок осуществления административной процедуры» подпунктов 5.5.1 и 5.5.2 пункта 5.5 изложить в следующей редакции:</w:t>
      </w:r>
    </w:p>
    <w:p w:rsidR="005A6D8E" w:rsidRDefault="005A6D8E">
      <w:pPr>
        <w:pStyle w:val="newncpi"/>
      </w:pPr>
      <w:r>
        <w:t>«5 рабочих дней»;</w:t>
      </w:r>
    </w:p>
    <w:p w:rsidR="005A6D8E" w:rsidRDefault="005A6D8E">
      <w:pPr>
        <w:pStyle w:val="newncpi"/>
      </w:pPr>
      <w:r>
        <w:t>подпункт 5.6.7 пункта 5.6 изложить в следующей редакции:</w:t>
      </w:r>
    </w:p>
    <w:p w:rsidR="005A6D8E" w:rsidRDefault="005A6D8E">
      <w:pPr>
        <w:pStyle w:val="newncpi"/>
      </w:pPr>
      <w:r>
        <w:t> </w:t>
      </w:r>
    </w:p>
    <w:p w:rsidR="005A6D8E" w:rsidRDefault="005A6D8E">
      <w:pPr>
        <w:rPr>
          <w:rFonts w:eastAsia="Times New Roman"/>
        </w:rPr>
        <w:sectPr w:rsidR="005A6D8E" w:rsidSect="005A6D8E">
          <w:headerReference w:type="even" r:id="rId8"/>
          <w:headerReference w:type="default" r:id="rId9"/>
          <w:pgSz w:w="11906" w:h="16838"/>
          <w:pgMar w:top="1134" w:right="1133" w:bottom="1134" w:left="1416" w:header="280" w:footer="180" w:gutter="0"/>
          <w:cols w:space="708"/>
          <w:titlePg/>
          <w:docGrid w:linePitch="408"/>
        </w:sectPr>
      </w:pPr>
    </w:p>
    <w:p w:rsidR="005A6D8E" w:rsidRDefault="005A6D8E">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193"/>
        <w:gridCol w:w="1979"/>
        <w:gridCol w:w="3167"/>
        <w:gridCol w:w="2002"/>
        <w:gridCol w:w="1882"/>
      </w:tblGrid>
      <w:tr w:rsidR="005A6D8E">
        <w:trPr>
          <w:trHeight w:val="240"/>
        </w:trPr>
        <w:tc>
          <w:tcPr>
            <w:tcW w:w="2217" w:type="pct"/>
            <w:tcMar>
              <w:top w:w="0" w:type="dxa"/>
              <w:left w:w="6" w:type="dxa"/>
              <w:bottom w:w="0" w:type="dxa"/>
              <w:right w:w="6" w:type="dxa"/>
            </w:tcMar>
            <w:hideMark/>
          </w:tcPr>
          <w:p w:rsidR="005A6D8E" w:rsidRDefault="005A6D8E">
            <w:pPr>
              <w:pStyle w:val="table10"/>
              <w:spacing w:before="120"/>
            </w:pPr>
            <w:r>
              <w:t>«5.6.7. Получение в случае утраты дубликатов свидетельства о праве плавания под Государственным флагом Республики Беларусь, судового билета, свидетельства о праве собственности на судно или строящееся судно</w:t>
            </w:r>
          </w:p>
        </w:tc>
        <w:tc>
          <w:tcPr>
            <w:tcW w:w="610" w:type="pct"/>
            <w:tcMar>
              <w:top w:w="0" w:type="dxa"/>
              <w:left w:w="6" w:type="dxa"/>
              <w:bottom w:w="0" w:type="dxa"/>
              <w:right w:w="6" w:type="dxa"/>
            </w:tcMar>
            <w:hideMark/>
          </w:tcPr>
          <w:p w:rsidR="005A6D8E" w:rsidRDefault="005A6D8E">
            <w:pPr>
              <w:pStyle w:val="table10"/>
              <w:spacing w:before="120"/>
            </w:pPr>
            <w:r>
              <w:t>Минтранс</w:t>
            </w:r>
          </w:p>
        </w:tc>
        <w:tc>
          <w:tcPr>
            <w:tcW w:w="976" w:type="pct"/>
            <w:tcMar>
              <w:top w:w="0" w:type="dxa"/>
              <w:left w:w="6" w:type="dxa"/>
              <w:bottom w:w="0" w:type="dxa"/>
              <w:right w:w="6" w:type="dxa"/>
            </w:tcMar>
            <w:hideMark/>
          </w:tcPr>
          <w:p w:rsidR="005A6D8E" w:rsidRDefault="005A6D8E">
            <w:pPr>
              <w:pStyle w:val="table10"/>
              <w:spacing w:before="120"/>
            </w:pPr>
            <w:r>
              <w:t xml:space="preserve">Минтранс </w:t>
            </w:r>
          </w:p>
        </w:tc>
        <w:tc>
          <w:tcPr>
            <w:tcW w:w="617" w:type="pct"/>
            <w:tcMar>
              <w:top w:w="0" w:type="dxa"/>
              <w:left w:w="6" w:type="dxa"/>
              <w:bottom w:w="0" w:type="dxa"/>
              <w:right w:w="6" w:type="dxa"/>
            </w:tcMar>
            <w:hideMark/>
          </w:tcPr>
          <w:p w:rsidR="005A6D8E" w:rsidRDefault="005A6D8E">
            <w:pPr>
              <w:pStyle w:val="table10"/>
              <w:spacing w:before="120"/>
            </w:pPr>
            <w:r>
              <w:t xml:space="preserve">10 дней </w:t>
            </w:r>
          </w:p>
        </w:tc>
        <w:tc>
          <w:tcPr>
            <w:tcW w:w="580" w:type="pct"/>
            <w:tcMar>
              <w:top w:w="0" w:type="dxa"/>
              <w:left w:w="6" w:type="dxa"/>
              <w:bottom w:w="0" w:type="dxa"/>
              <w:right w:w="6" w:type="dxa"/>
            </w:tcMar>
            <w:hideMark/>
          </w:tcPr>
          <w:p w:rsidR="005A6D8E" w:rsidRDefault="005A6D8E">
            <w:pPr>
              <w:pStyle w:val="table10"/>
              <w:spacing w:before="120"/>
            </w:pPr>
            <w:r>
              <w:t>государственная пошлина»;</w:t>
            </w:r>
          </w:p>
        </w:tc>
      </w:tr>
    </w:tbl>
    <w:p w:rsidR="005A6D8E" w:rsidRDefault="005A6D8E">
      <w:pPr>
        <w:pStyle w:val="newncpi"/>
      </w:pPr>
      <w:r>
        <w:t> </w:t>
      </w:r>
    </w:p>
    <w:p w:rsidR="005A6D8E" w:rsidRDefault="005A6D8E">
      <w:pPr>
        <w:pStyle w:val="newncpi"/>
      </w:pPr>
      <w:r>
        <w:t>графу «Вид платы, взимаемой при осуществлении административной процедуры» подпунктов 6.7.1 и 6.7.2 пункта 6.7, подпункта 12.8.1 пункта 12.8 изложить в следующей редакции:</w:t>
      </w:r>
    </w:p>
    <w:p w:rsidR="005A6D8E" w:rsidRDefault="005A6D8E">
      <w:pPr>
        <w:pStyle w:val="newncpi"/>
      </w:pPr>
      <w:r>
        <w:t>«государственная пошлина»;</w:t>
      </w:r>
    </w:p>
    <w:p w:rsidR="005A6D8E" w:rsidRDefault="005A6D8E">
      <w:pPr>
        <w:pStyle w:val="newncpi"/>
      </w:pPr>
      <w:r>
        <w:t>в абзаце четвертом графы «Срок осуществления административной процедуры» подпункта 16.1.1 пункта 16.1 слова «вновь построенных» заменить словами «вновь созданных»;</w:t>
      </w:r>
    </w:p>
    <w:p w:rsidR="005A6D8E" w:rsidRDefault="005A6D8E">
      <w:pPr>
        <w:pStyle w:val="newncpi"/>
      </w:pPr>
      <w:r>
        <w:t>графу «Срок осуществления административной процедуры» подпункта 16.4.1 пункта 16.4 изложить в следующей редакции:</w:t>
      </w:r>
    </w:p>
    <w:p w:rsidR="005A6D8E" w:rsidRDefault="005A6D8E">
      <w:pPr>
        <w:pStyle w:val="newncpi"/>
      </w:pPr>
      <w:r>
        <w:t>«2 дня»;</w:t>
      </w:r>
    </w:p>
    <w:p w:rsidR="005A6D8E" w:rsidRDefault="005A6D8E">
      <w:pPr>
        <w:pStyle w:val="newncpi"/>
      </w:pPr>
      <w:r>
        <w:t>в пункте 16.6:</w:t>
      </w:r>
    </w:p>
    <w:p w:rsidR="005A6D8E" w:rsidRDefault="005A6D8E">
      <w:pPr>
        <w:pStyle w:val="newncpi"/>
      </w:pPr>
      <w:r>
        <w:t>из графы «Наименование административной процедуры» подпункта 16.6.3 слова «или нежилого помещения в жилое» исключить;</w:t>
      </w:r>
    </w:p>
    <w:p w:rsidR="005A6D8E" w:rsidRDefault="005A6D8E">
      <w:pPr>
        <w:pStyle w:val="newncpi"/>
      </w:pPr>
      <w:r>
        <w:t>дополнить пункт подпунктом 16.6.5 следующего содержания:</w:t>
      </w:r>
    </w:p>
    <w:p w:rsidR="005A6D8E" w:rsidRDefault="005A6D8E">
      <w:pPr>
        <w:pStyle w:val="newncpi"/>
      </w:pPr>
      <w:r>
        <w:t> </w:t>
      </w:r>
    </w:p>
    <w:tbl>
      <w:tblPr>
        <w:tblW w:w="5000" w:type="pct"/>
        <w:tblCellMar>
          <w:left w:w="0" w:type="dxa"/>
          <w:right w:w="0" w:type="dxa"/>
        </w:tblCellMar>
        <w:tblLook w:val="04A0" w:firstRow="1" w:lastRow="0" w:firstColumn="1" w:lastColumn="0" w:noHBand="0" w:noVBand="1"/>
      </w:tblPr>
      <w:tblGrid>
        <w:gridCol w:w="7193"/>
        <w:gridCol w:w="1979"/>
        <w:gridCol w:w="3167"/>
        <w:gridCol w:w="2002"/>
        <w:gridCol w:w="1882"/>
      </w:tblGrid>
      <w:tr w:rsidR="005A6D8E">
        <w:trPr>
          <w:trHeight w:val="240"/>
        </w:trPr>
        <w:tc>
          <w:tcPr>
            <w:tcW w:w="2217" w:type="pct"/>
            <w:tcMar>
              <w:top w:w="0" w:type="dxa"/>
              <w:left w:w="6" w:type="dxa"/>
              <w:bottom w:w="0" w:type="dxa"/>
              <w:right w:w="6" w:type="dxa"/>
            </w:tcMar>
            <w:hideMark/>
          </w:tcPr>
          <w:p w:rsidR="005A6D8E" w:rsidRDefault="005A6D8E">
            <w:pPr>
              <w:pStyle w:val="table10"/>
              <w:spacing w:before="120"/>
            </w:pPr>
            <w:r>
              <w:t>«16.6.5. Получение решения об отмене решения о переводе нежилого помещения в жилое</w:t>
            </w:r>
          </w:p>
        </w:tc>
        <w:tc>
          <w:tcPr>
            <w:tcW w:w="610" w:type="pct"/>
            <w:tcMar>
              <w:top w:w="0" w:type="dxa"/>
              <w:left w:w="6" w:type="dxa"/>
              <w:bottom w:w="0" w:type="dxa"/>
              <w:right w:w="6" w:type="dxa"/>
            </w:tcMar>
            <w:hideMark/>
          </w:tcPr>
          <w:p w:rsidR="005A6D8E" w:rsidRDefault="005A6D8E">
            <w:pPr>
              <w:pStyle w:val="table10"/>
              <w:spacing w:before="120"/>
            </w:pPr>
            <w:r>
              <w:t>МЖКХ</w:t>
            </w:r>
          </w:p>
        </w:tc>
        <w:tc>
          <w:tcPr>
            <w:tcW w:w="976" w:type="pct"/>
            <w:tcMar>
              <w:top w:w="0" w:type="dxa"/>
              <w:left w:w="6" w:type="dxa"/>
              <w:bottom w:w="0" w:type="dxa"/>
              <w:right w:w="6" w:type="dxa"/>
            </w:tcMar>
            <w:hideMark/>
          </w:tcPr>
          <w:p w:rsidR="005A6D8E" w:rsidRDefault="005A6D8E">
            <w:pPr>
              <w:pStyle w:val="table10"/>
              <w:spacing w:before="120"/>
            </w:pPr>
            <w: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нежилого помещения</w:t>
            </w:r>
          </w:p>
        </w:tc>
        <w:tc>
          <w:tcPr>
            <w:tcW w:w="617" w:type="pct"/>
            <w:tcMar>
              <w:top w:w="0" w:type="dxa"/>
              <w:left w:w="6" w:type="dxa"/>
              <w:bottom w:w="0" w:type="dxa"/>
              <w:right w:w="6" w:type="dxa"/>
            </w:tcMar>
            <w:hideMark/>
          </w:tcPr>
          <w:p w:rsidR="005A6D8E" w:rsidRDefault="005A6D8E">
            <w:pPr>
              <w:pStyle w:val="table10"/>
              <w:spacing w:before="120"/>
            </w:pPr>
            <w:r>
              <w:t xml:space="preserve">15 дней </w:t>
            </w:r>
          </w:p>
        </w:tc>
        <w:tc>
          <w:tcPr>
            <w:tcW w:w="580" w:type="pct"/>
            <w:tcMar>
              <w:top w:w="0" w:type="dxa"/>
              <w:left w:w="6" w:type="dxa"/>
              <w:bottom w:w="0" w:type="dxa"/>
              <w:right w:w="6" w:type="dxa"/>
            </w:tcMar>
            <w:hideMark/>
          </w:tcPr>
          <w:p w:rsidR="005A6D8E" w:rsidRDefault="005A6D8E">
            <w:pPr>
              <w:pStyle w:val="table10"/>
              <w:spacing w:before="120"/>
            </w:pPr>
            <w:r>
              <w:t>бесплатно»;</w:t>
            </w:r>
          </w:p>
        </w:tc>
      </w:tr>
    </w:tbl>
    <w:p w:rsidR="005A6D8E" w:rsidRDefault="005A6D8E">
      <w:pPr>
        <w:pStyle w:val="newncpi"/>
      </w:pPr>
      <w:r>
        <w:t> </w:t>
      </w:r>
    </w:p>
    <w:p w:rsidR="005A6D8E" w:rsidRDefault="005A6D8E">
      <w:pPr>
        <w:rPr>
          <w:rFonts w:eastAsia="Times New Roman"/>
        </w:rPr>
        <w:sectPr w:rsidR="005A6D8E" w:rsidSect="005A6D8E">
          <w:pgSz w:w="16840" w:h="11907" w:orient="landscape"/>
          <w:pgMar w:top="567" w:right="289" w:bottom="567" w:left="340" w:header="280" w:footer="709" w:gutter="0"/>
          <w:cols w:space="720"/>
          <w:docGrid w:linePitch="408"/>
        </w:sectPr>
      </w:pPr>
    </w:p>
    <w:p w:rsidR="005A6D8E" w:rsidRDefault="005A6D8E">
      <w:pPr>
        <w:pStyle w:val="newncpi"/>
      </w:pPr>
      <w:r>
        <w:lastRenderedPageBreak/>
        <w:t> </w:t>
      </w:r>
    </w:p>
    <w:p w:rsidR="005A6D8E" w:rsidRDefault="005A6D8E">
      <w:pPr>
        <w:pStyle w:val="newncpi"/>
      </w:pPr>
      <w:r>
        <w:t>в пункте 16.7:</w:t>
      </w:r>
    </w:p>
    <w:p w:rsidR="005A6D8E" w:rsidRDefault="005A6D8E">
      <w:pPr>
        <w:pStyle w:val="newncpi"/>
      </w:pPr>
      <w:r>
        <w:t>графу «Наименование административной процедуры» подпункта 16.7.1 изложить в следующей редакции:</w:t>
      </w:r>
    </w:p>
    <w:p w:rsidR="005A6D8E" w:rsidRDefault="005A6D8E">
      <w:pPr>
        <w:pStyle w:val="underpoint"/>
      </w:pPr>
      <w:r>
        <w:rPr>
          <w:rStyle w:val="rednoun"/>
        </w:rPr>
        <w:t>«</w:t>
      </w:r>
      <w:r>
        <w:t>16.7.1. Принятие решения о согласовании (разрешении) переустройства и (или) перепланировки жилого помещения, нежилого помещения в жилом доме</w:t>
      </w:r>
      <w:r>
        <w:rPr>
          <w:rStyle w:val="rednoun"/>
        </w:rPr>
        <w:t>»</w:t>
      </w:r>
      <w:r>
        <w:t>;</w:t>
      </w:r>
    </w:p>
    <w:p w:rsidR="005A6D8E" w:rsidRDefault="005A6D8E">
      <w:pPr>
        <w:pStyle w:val="newncpi"/>
      </w:pPr>
      <w:r>
        <w:t>графу «Наименование административной процедуры» подпункта 16.7.2 изложить в следующей редакции:</w:t>
      </w:r>
    </w:p>
    <w:p w:rsidR="005A6D8E" w:rsidRDefault="005A6D8E">
      <w:pPr>
        <w:pStyle w:val="underpoint"/>
      </w:pPr>
      <w:r>
        <w:rPr>
          <w:rStyle w:val="rednoun"/>
        </w:rPr>
        <w:t>«</w:t>
      </w:r>
      <w:r>
        <w:t>16.7.2. Принятие решения о согласовании (разрешении) самовольных переустройства и (или) перепланировки жилого помещения, нежилого помещения в жилом доме</w:t>
      </w:r>
      <w:r>
        <w:rPr>
          <w:rStyle w:val="rednoun"/>
        </w:rPr>
        <w:t>»</w:t>
      </w:r>
      <w:r>
        <w:t>.</w:t>
      </w:r>
    </w:p>
    <w:p w:rsidR="005A6D8E" w:rsidRDefault="005A6D8E">
      <w:pPr>
        <w:pStyle w:val="point"/>
      </w:pPr>
      <w:r>
        <w:t>9. В постановлении Совета Министров Республики Беларусь от 9 декабря 2022 г. № 860 «О реализации Указа Президента Республики Беларусь от 4 октября 2022 г. № 351»:</w:t>
      </w:r>
    </w:p>
    <w:p w:rsidR="005A6D8E" w:rsidRDefault="005A6D8E">
      <w:pPr>
        <w:pStyle w:val="newncpi"/>
      </w:pPr>
      <w:r>
        <w:t>из приложения 3 к этому постановлению пункты 2 и 3 исключить;</w:t>
      </w:r>
    </w:p>
    <w:p w:rsidR="005A6D8E" w:rsidRDefault="005A6D8E">
      <w:pPr>
        <w:pStyle w:val="newncpi"/>
      </w:pPr>
      <w:r>
        <w:t>в подпункте 5.1 пункта 5 Положения о порядке осуществления райисполкомами административной процедуры по принятию решения об осуществлении деятельности по оказанию услуг в сфере агроэкотуризма, утвержденного этим постановлением, слова «65</w:t>
      </w:r>
      <w:r>
        <w:rPr>
          <w:vertAlign w:val="superscript"/>
        </w:rPr>
        <w:t>1</w:t>
      </w:r>
      <w:r>
        <w:t xml:space="preserve"> приложения к постановлению Совета Министров Республики Беларусь от 18 сентября 2020 г. № 541 «О документах, запрашиваемых при осуществлении административных процедур» заменить словами «68 приложения 3 к постановлению Совета Министров Республики Беларусь от 4 мая 2026 г. № 221 «Об административных процедурах».</w:t>
      </w:r>
    </w:p>
    <w:p w:rsidR="005A6D8E" w:rsidRDefault="005A6D8E">
      <w:pPr>
        <w:pStyle w:val="point"/>
      </w:pPr>
      <w:r>
        <w:t>10. В постановлении Совета Министров Республики Беларусь от 13 июня 2025 г. № 328 «О порядке предоставления государственной поддержки при возведении, реконструкции или приобретении жилых помещений»:</w:t>
      </w:r>
    </w:p>
    <w:p w:rsidR="005A6D8E" w:rsidRDefault="005A6D8E">
      <w:pPr>
        <w:pStyle w:val="newncpi"/>
      </w:pPr>
      <w:r>
        <w:t>из приложения 1 к этому постановлению пункты 5–8 исключить;</w:t>
      </w:r>
    </w:p>
    <w:p w:rsidR="005A6D8E" w:rsidRDefault="005A6D8E">
      <w:pPr>
        <w:pStyle w:val="newncpi"/>
      </w:pPr>
      <w:r>
        <w:t>в пункте 9 Положения о предоставлении гражданам одноразовых субсидий на возведение, реконструкцию или приобретение жилых помещений, утвержденного этим постановлением:</w:t>
      </w:r>
    </w:p>
    <w:p w:rsidR="005A6D8E" w:rsidRDefault="005A6D8E">
      <w:pPr>
        <w:pStyle w:val="newncpi"/>
      </w:pPr>
      <w:r>
        <w:t>подпункт 9.1 дополнить словами «, а в случае принятия решения местным исполнительным и распорядительным органом – сведения о занимаемом в данном населенном пункте жилом помещении, месте жительства и составе семьи посредством биллинговой системы жилищно-коммунальных услуг»;</w:t>
      </w:r>
    </w:p>
    <w:p w:rsidR="005A6D8E" w:rsidRDefault="005A6D8E">
      <w:pPr>
        <w:pStyle w:val="newncpi"/>
      </w:pPr>
      <w:r>
        <w:t>дополнить пункт подпунктами 9.11 и 9.12 следующего содержания:</w:t>
      </w:r>
    </w:p>
    <w:p w:rsidR="005A6D8E" w:rsidRDefault="005A6D8E">
      <w:pPr>
        <w:pStyle w:val="underpoint"/>
      </w:pPr>
      <w:r>
        <w:rPr>
          <w:rStyle w:val="rednoun"/>
        </w:rPr>
        <w:t>«</w:t>
      </w:r>
      <w:r>
        <w:t>9.11. сведения о месте работы по трудовому договору граждан (наименование плательщика обязательных страховых взносов, дата приема на работу) –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(на дату подачи заявления) в случае принятия решения местным исполнительным и распорядительным органом;</w:t>
      </w:r>
    </w:p>
    <w:p w:rsidR="005A6D8E" w:rsidRDefault="005A6D8E">
      <w:pPr>
        <w:pStyle w:val="underpoint"/>
      </w:pPr>
      <w:r>
        <w:t>9.12. данные о супруге (фамилия, собственное имя, отчество (если таковое имеется), дата рождения, данные о регистрации по месту жительства (место жительства, дата регистрации по месту жительства), данные о ребенке (детях) (фамилия, собственное имя, отчество (если таковое имеется), дата рождения, данные о регистрации по месту жительства (место жительства, дата регистрации по месту жительства) – из государственной информационной системы «Регистр населения» в случае принятия решения местным исполнительным и распорядительным органом.</w:t>
      </w:r>
      <w:r>
        <w:rPr>
          <w:rStyle w:val="rednoun"/>
        </w:rPr>
        <w:t>»</w:t>
      </w:r>
      <w:r>
        <w:t>;</w:t>
      </w:r>
    </w:p>
    <w:p w:rsidR="005A6D8E" w:rsidRDefault="005A6D8E">
      <w:pPr>
        <w:pStyle w:val="newncpi"/>
      </w:pPr>
      <w:r>
        <w:t>в пункте 8 Положения о порядке предоставления гражданам льготных кредитов на возведение, реконструкцию или приобретение жилых помещений, утвержденного этим постановлением:</w:t>
      </w:r>
    </w:p>
    <w:p w:rsidR="005A6D8E" w:rsidRDefault="005A6D8E">
      <w:pPr>
        <w:pStyle w:val="newncpi"/>
      </w:pPr>
      <w:r>
        <w:t>подпункт 8.1 дополнить словами «, а в случае принятия решения местным исполнительным и распорядительным органом – сведения о занимаемом в данном населенном пункте жилом помещении, месте жительства и составе семьи посредством биллинговой системы жилищно-коммунальных услуг»;</w:t>
      </w:r>
    </w:p>
    <w:p w:rsidR="005A6D8E" w:rsidRDefault="005A6D8E">
      <w:pPr>
        <w:pStyle w:val="newncpi"/>
      </w:pPr>
      <w:r>
        <w:lastRenderedPageBreak/>
        <w:t>в подпункте 8.2 слова «а в случае пребывания на учете – подтверждение о наличии заявления о добровольном снятии кредитополучателя и членов его семьи с учета по окончании строительства или приобретения жилого помещения» заменить словами «подтверждение о наличии заявления о добровольном снятии кредитополучателя и членов его семьи с учета по окончании строительства или приобретения жилого помещения в случаях, установленных в пункте 31 Положения № 95»;</w:t>
      </w:r>
    </w:p>
    <w:p w:rsidR="005A6D8E" w:rsidRDefault="005A6D8E">
      <w:pPr>
        <w:pStyle w:val="newncpi"/>
      </w:pPr>
      <w:r>
        <w:t>дополнить пункт подпунктами 8.9 и 8.10 следующего содержания:</w:t>
      </w:r>
    </w:p>
    <w:p w:rsidR="005A6D8E" w:rsidRDefault="005A6D8E">
      <w:pPr>
        <w:pStyle w:val="underpoint"/>
      </w:pPr>
      <w:r>
        <w:rPr>
          <w:rStyle w:val="rednoun"/>
        </w:rPr>
        <w:t>«</w:t>
      </w:r>
      <w:r>
        <w:t>8.9. данные о супруге (фамилия, собственное имя, отчество (если таковое имеется), дата рождения, данные о регистрации по месту жительства (место жительства, дата регистрации по месту жительства), данные о ребенке (детях) (фамилия, собственное имя, отчество (если таковое имеется), дата рождения, данные о регистрации по месту жительства (место жительства, дата регистрации по месту жительства) – из государственной информационной системы «Регистр населения» в случае принятия решения местным исполнительным и распорядительным органом;</w:t>
      </w:r>
    </w:p>
    <w:p w:rsidR="005A6D8E" w:rsidRDefault="005A6D8E">
      <w:pPr>
        <w:pStyle w:val="underpoint"/>
      </w:pPr>
      <w:r>
        <w:t>8.10. сведения об отнесении гражданина к категории военнослужащих, лиц рядового и начальствующего состава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проходящих военную службу, службу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гражданам, уволенным с военной службы по возрасту, состоянию здоровья, в связи с проведением организационно-штатных мероприятий, имеющим не менее 5 календарных лет выслуги на военной службе (за исключением периодов обучения в учреждениях образования, осуществляющих подготовку кадров по специальностям для Вооруженных Сил, других войск и воинских формирований,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в дневной форме получения образования), в случае принятия решения местным исполнительным и распорядительным органом.</w:t>
      </w:r>
      <w:r>
        <w:rPr>
          <w:rStyle w:val="rednoun"/>
        </w:rPr>
        <w:t>»</w:t>
      </w:r>
      <w:r>
        <w:t>.</w:t>
      </w:r>
    </w:p>
    <w:p w:rsidR="005A6D8E" w:rsidRDefault="005A6D8E">
      <w:pPr>
        <w:pStyle w:val="point"/>
      </w:pPr>
      <w:r>
        <w:t>11. В постановлении Совета Министров Республики Беларусь от 18 декабря 2025 г. № 735 «О разрешительной документации на строительство»:</w:t>
      </w:r>
    </w:p>
    <w:p w:rsidR="005A6D8E" w:rsidRDefault="005A6D8E">
      <w:pPr>
        <w:pStyle w:val="newncpi"/>
      </w:pPr>
      <w:r>
        <w:t>подпункт 2.1 пункта 2 исключить;</w:t>
      </w:r>
    </w:p>
    <w:p w:rsidR="005A6D8E" w:rsidRDefault="005A6D8E">
      <w:pPr>
        <w:pStyle w:val="newncpi"/>
      </w:pPr>
      <w:r>
        <w:t>абзац третий части третьей пункта 26 Положения о порядке подготовки и выдачи разрешительной документации на строительство, утвержденного этим постановлением, исключить.</w:t>
      </w:r>
    </w:p>
    <w:p w:rsidR="005A6D8E" w:rsidRDefault="005A6D8E">
      <w:pPr>
        <w:pStyle w:val="newncpi"/>
      </w:pPr>
      <w:r>
        <w:t> </w:t>
      </w:r>
    </w:p>
    <w:tbl>
      <w:tblPr>
        <w:tblW w:w="5000" w:type="pct"/>
        <w:tblCellMar>
          <w:left w:w="0" w:type="dxa"/>
          <w:right w:w="0" w:type="dxa"/>
        </w:tblCellMar>
        <w:tblLook w:val="04A0" w:firstRow="1" w:lastRow="0" w:firstColumn="1" w:lastColumn="0" w:noHBand="0" w:noVBand="1"/>
      </w:tblPr>
      <w:tblGrid>
        <w:gridCol w:w="7026"/>
        <w:gridCol w:w="2342"/>
      </w:tblGrid>
      <w:tr w:rsidR="005A6D8E">
        <w:tc>
          <w:tcPr>
            <w:tcW w:w="3750" w:type="pct"/>
            <w:tcMar>
              <w:top w:w="0" w:type="dxa"/>
              <w:left w:w="6" w:type="dxa"/>
              <w:bottom w:w="0" w:type="dxa"/>
              <w:right w:w="6" w:type="dxa"/>
            </w:tcMar>
            <w:hideMark/>
          </w:tcPr>
          <w:p w:rsidR="005A6D8E" w:rsidRDefault="005A6D8E">
            <w:pPr>
              <w:pStyle w:val="newncpi"/>
              <w:ind w:firstLine="0"/>
            </w:pPr>
            <w:r>
              <w:t> </w:t>
            </w:r>
          </w:p>
        </w:tc>
        <w:tc>
          <w:tcPr>
            <w:tcW w:w="1250" w:type="pct"/>
            <w:tcMar>
              <w:top w:w="0" w:type="dxa"/>
              <w:left w:w="6" w:type="dxa"/>
              <w:bottom w:w="0" w:type="dxa"/>
              <w:right w:w="6" w:type="dxa"/>
            </w:tcMar>
            <w:hideMark/>
          </w:tcPr>
          <w:p w:rsidR="005A6D8E" w:rsidRDefault="005A6D8E">
            <w:pPr>
              <w:pStyle w:val="append1"/>
            </w:pPr>
            <w:r>
              <w:t>Приложение 5</w:t>
            </w:r>
          </w:p>
          <w:p w:rsidR="005A6D8E" w:rsidRDefault="005A6D8E">
            <w:pPr>
              <w:pStyle w:val="append"/>
            </w:pPr>
            <w:r>
              <w:t xml:space="preserve">к постановлению </w:t>
            </w:r>
            <w:r>
              <w:br/>
              <w:t xml:space="preserve">Совета Министров </w:t>
            </w:r>
            <w:r>
              <w:br/>
              <w:t>Республики Беларусь</w:t>
            </w:r>
            <w:r>
              <w:br/>
              <w:t>04.05.2026 № 221</w:t>
            </w:r>
          </w:p>
        </w:tc>
      </w:tr>
    </w:tbl>
    <w:p w:rsidR="005A6D8E" w:rsidRDefault="005A6D8E">
      <w:pPr>
        <w:pStyle w:val="titlep"/>
        <w:jc w:val="left"/>
      </w:pPr>
      <w:r>
        <w:t>ПЕРЕЧЕНЬ</w:t>
      </w:r>
      <w:r>
        <w:br/>
        <w:t>утративших силу постановлений Совета Министров Республики Беларусь</w:t>
      </w:r>
    </w:p>
    <w:p w:rsidR="005A6D8E" w:rsidRDefault="005A6D8E">
      <w:pPr>
        <w:pStyle w:val="point"/>
      </w:pPr>
      <w:r>
        <w:t>1. Постановление Совета Министров Республики Беларусь от 17 октября 2018 г. № 740 «Об административных процедурах, прием заявлений и выдача решений по которым осуществляются через службу «одно окно».</w:t>
      </w:r>
    </w:p>
    <w:p w:rsidR="005A6D8E" w:rsidRDefault="005A6D8E">
      <w:pPr>
        <w:pStyle w:val="point"/>
      </w:pPr>
      <w:r>
        <w:t>2. Пункт 32 приложения 1 к постановлению Совета Министров Республики Беларусь от 5 августа 2019 г. № 515 «Об изменении постановлений Совета Министров Республики Беларусь по вопросам налогообложения».</w:t>
      </w:r>
    </w:p>
    <w:p w:rsidR="005A6D8E" w:rsidRDefault="005A6D8E">
      <w:pPr>
        <w:pStyle w:val="point"/>
      </w:pPr>
      <w:r>
        <w:t>3. Подпункт 2.3 пункта 2 постановления Совета Министров Республики Беларусь от 6 мая 2020 г. № 271 «Об изменении постановлений Совета Министров Республики Беларусь по вопросам осуществления административных процедур».</w:t>
      </w:r>
    </w:p>
    <w:p w:rsidR="005A6D8E" w:rsidRDefault="005A6D8E">
      <w:pPr>
        <w:pStyle w:val="point"/>
      </w:pPr>
      <w:r w:rsidRPr="00387AC6">
        <w:rPr>
          <w:highlight w:val="yellow"/>
        </w:rPr>
        <w:lastRenderedPageBreak/>
        <w:t>4. Постановление Совета Министров Республики Беларусь от 18 сентября 2020 г. № 541 «О документах, запрашиваемых при осуществлении административных процедур».</w:t>
      </w:r>
    </w:p>
    <w:p w:rsidR="005A6D8E" w:rsidRDefault="005A6D8E">
      <w:pPr>
        <w:pStyle w:val="point"/>
      </w:pPr>
      <w:r>
        <w:t>5. Пункт 6 приложения к постановлению Совета Министров Республики Беларусь от 20 ноября 2020 г. № 667 «О мерах по реализации Указа Президента Республики Беларусь от 18 мая 2020 г. № 168».</w:t>
      </w:r>
    </w:p>
    <w:p w:rsidR="005A6D8E" w:rsidRDefault="005A6D8E">
      <w:pPr>
        <w:pStyle w:val="point"/>
      </w:pPr>
      <w:r>
        <w:t>6. Подпункт 1.3 пункта 1 постановления Совета Министров Республики Беларусь от 3 июня 2021 г. № 303 «Об изменении постановлений Совета Министров Республики Беларусь».</w:t>
      </w:r>
    </w:p>
    <w:p w:rsidR="005A6D8E" w:rsidRDefault="005A6D8E">
      <w:pPr>
        <w:pStyle w:val="point"/>
      </w:pPr>
      <w:r>
        <w:t>7. Пункт 11 приложения 1 к постановлению Совета Министров Республики Беларусь от 25 июня 2021 г. № 363 «О реализации Закона Республики Беларусь «Об изменении Закона Республики Беларусь «О государственном регулировании торговли и общественного питания в Республике Беларусь».</w:t>
      </w:r>
    </w:p>
    <w:p w:rsidR="005A6D8E" w:rsidRDefault="005A6D8E">
      <w:pPr>
        <w:pStyle w:val="point"/>
      </w:pPr>
      <w:r>
        <w:t>8. Пункт 5 приложения 4 к постановлению Совета Министров Республики Беларусь от 7 июля 2021 г. № 395 «О мерах по реализации Закона Республики Беларусь «Об изменении законов по вопросам рекламы».</w:t>
      </w:r>
    </w:p>
    <w:p w:rsidR="005A6D8E" w:rsidRDefault="005A6D8E">
      <w:pPr>
        <w:pStyle w:val="point"/>
      </w:pPr>
      <w:r>
        <w:t>9. Пункт 5 приложения 1 к постановлению Совета Министров Республики Беларусь от 2 сентября 2021 г. № 509 «О мерах по реализации Кодекса Республики Беларусь о недрах».</w:t>
      </w:r>
    </w:p>
    <w:p w:rsidR="005A6D8E" w:rsidRDefault="005A6D8E">
      <w:pPr>
        <w:pStyle w:val="point"/>
      </w:pPr>
      <w:r>
        <w:t>10. Пункт 5 приложения к постановлению Совета Министров Республики Беларусь от 23 сентября 2021 г. № 547 «О реализации Указа Президента Республики Беларусь от 24 марта 2021 г. № 116».</w:t>
      </w:r>
    </w:p>
    <w:p w:rsidR="005A6D8E" w:rsidRDefault="005A6D8E">
      <w:pPr>
        <w:pStyle w:val="point"/>
      </w:pPr>
      <w:r>
        <w:t>11. Пункт 2 приложения к постановлению Совета Министров Республики Беларусь от 6 октября 2021 г. № 561 «О порядке согласования наружной рекламы и рекламы на транспортном средстве».</w:t>
      </w:r>
    </w:p>
    <w:p w:rsidR="005A6D8E" w:rsidRDefault="005A6D8E">
      <w:pPr>
        <w:pStyle w:val="point"/>
      </w:pPr>
      <w:r>
        <w:t>12. Подпункты 1.2 и 1.3 пункта 1 постановления Совета Министров Республики Беларусь от 14 декабря 2021 г. № 720 «Об изменении постановлений Совета Министров Республики Беларусь».</w:t>
      </w:r>
    </w:p>
    <w:p w:rsidR="005A6D8E" w:rsidRDefault="005A6D8E">
      <w:pPr>
        <w:pStyle w:val="point"/>
      </w:pPr>
      <w:r>
        <w:t>13. Пункт 95 приложения 2 к постановлению Совета Министров Республики Беларусь от 25 марта 2022 г. № 175 «Об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w:t>
      </w:r>
    </w:p>
    <w:p w:rsidR="005A6D8E" w:rsidRDefault="005A6D8E">
      <w:pPr>
        <w:pStyle w:val="point"/>
      </w:pPr>
      <w:r>
        <w:t>14. Постановление Совета Министров Республики Беларусь от 29 июня 2022 г. № 414 «Об изменении постановления Совета Министров Республики Беларусь от 17 октября 2018 г. № 740».</w:t>
      </w:r>
    </w:p>
    <w:p w:rsidR="005A6D8E" w:rsidRDefault="005A6D8E">
      <w:pPr>
        <w:pStyle w:val="point"/>
      </w:pPr>
      <w:r>
        <w:t>15. Подпункт 1.3 пункта 1 постановления Совета Министров Республики Беларусь от 4 июля 2022 г. № 442 «Об изменении постановлений Совета Министров Республики Беларусь».</w:t>
      </w:r>
    </w:p>
    <w:p w:rsidR="005A6D8E" w:rsidRDefault="005A6D8E">
      <w:pPr>
        <w:pStyle w:val="point"/>
      </w:pPr>
      <w:r>
        <w:t>16. Постановление Совета Министров Республики Беларусь от 14 февраля 2023 г. № 124 «Об изменении постановлений Совета Министров Республики Беларусь».</w:t>
      </w:r>
    </w:p>
    <w:p w:rsidR="005A6D8E" w:rsidRDefault="005A6D8E">
      <w:pPr>
        <w:pStyle w:val="point"/>
      </w:pPr>
      <w:r>
        <w:t>17. Подпункты 1.26 и 1.32 пункта 1 постановления Совета Министров Республики Беларусь от 27 февраля 2023 г. № 155 «Об изменении постановлений Совета Министров Республики Беларусь».</w:t>
      </w:r>
    </w:p>
    <w:p w:rsidR="005A6D8E" w:rsidRDefault="005A6D8E">
      <w:pPr>
        <w:pStyle w:val="point"/>
      </w:pPr>
      <w:r>
        <w:t>18. Пункт 2 постановления Совета Министров Республики Беларусь от 19 мая 2023 г. № 327 «О мерах по реализации Указа Президента Республики Беларусь от 13 февраля 2023 г. № 37».</w:t>
      </w:r>
    </w:p>
    <w:p w:rsidR="005A6D8E" w:rsidRDefault="005A6D8E">
      <w:pPr>
        <w:pStyle w:val="point"/>
      </w:pPr>
      <w:r>
        <w:t>19. Подпункт 1.2 пункта 1 постановления Совета Министров Республики Беларусь от 6 июля 2023 г. № 446 «Об изменении постановлений Совета Министров Республики Беларусь от 24 февраля 2015 г. № 128 и от 18 сентября 2020 г. № 541».</w:t>
      </w:r>
    </w:p>
    <w:p w:rsidR="005A6D8E" w:rsidRDefault="005A6D8E">
      <w:pPr>
        <w:pStyle w:val="point"/>
      </w:pPr>
      <w:r>
        <w:t>20. Постановление Совета Министров Республики Беларусь от 8 сентября 2023 г. № 591 «О программном комплексе «Одно окно».</w:t>
      </w:r>
    </w:p>
    <w:p w:rsidR="005A6D8E" w:rsidRDefault="005A6D8E">
      <w:pPr>
        <w:pStyle w:val="point"/>
      </w:pPr>
      <w:r>
        <w:t>21. Постановление Совета Министров Республики Беларусь от 26 апреля 2024 г. № 322 «Об административных процедурах, осуществляемых в электронной форме».</w:t>
      </w:r>
    </w:p>
    <w:p w:rsidR="005A6D8E" w:rsidRDefault="005A6D8E">
      <w:pPr>
        <w:pStyle w:val="point"/>
      </w:pPr>
      <w:r>
        <w:t>22. Подпункты 1.2 и 1.3 пункта 1 постановления Совета Министров Республики Беларусь от 23 мая 2024 г. № 364 «Об изменении постановлений Совета Министров Республики Беларусь».</w:t>
      </w:r>
    </w:p>
    <w:p w:rsidR="005A6D8E" w:rsidRDefault="005A6D8E">
      <w:pPr>
        <w:pStyle w:val="point"/>
      </w:pPr>
      <w:r>
        <w:lastRenderedPageBreak/>
        <w:t>23. Пункт 2 приложения к постановлению Совета Министров Республики Беларусь от 23 мая 2024 г. № 365 «Об изменении постановлений Совета Министров Республики Беларусь».</w:t>
      </w:r>
    </w:p>
    <w:p w:rsidR="005A6D8E" w:rsidRDefault="005A6D8E">
      <w:pPr>
        <w:pStyle w:val="point"/>
      </w:pPr>
      <w:r>
        <w:t>24. Подпункт 1.2 пункта 1 постановления Совета Министров Республики Беларусь от 28 июня 2024 г. № 460 «Об изменении постановлений Совета Министров Республики Беларусь от 6 сентября 2006 г. № 1149 и от 18 сентября 2020 г. № 541».</w:t>
      </w:r>
    </w:p>
    <w:p w:rsidR="005A6D8E" w:rsidRDefault="005A6D8E">
      <w:pPr>
        <w:pStyle w:val="point"/>
      </w:pPr>
      <w:r>
        <w:t>25. Пункт 3 приложения к постановлению Совета Министров Республики Беларусь от 8 июля 2024 г. № 484 «О реализации Закона Республики Беларусь от 6 января 2024 г. № 353-З «Об изменении законов по вопросам рекламы».</w:t>
      </w:r>
    </w:p>
    <w:p w:rsidR="005A6D8E" w:rsidRDefault="005A6D8E">
      <w:pPr>
        <w:pStyle w:val="point"/>
      </w:pPr>
      <w:r>
        <w:t>26. Пункты 6 и 11 приложения к постановлению Совета Министров Республики Беларусь от 10 июля 2024 г. № 489 «О мерах по реализации Закона Республики Беларусь от 7 марта 2024 г. № 358-З «Об изменении Закона Республики Беларусь «О государственном регулировании торговли и общественного питания».</w:t>
      </w:r>
    </w:p>
    <w:p w:rsidR="005A6D8E" w:rsidRDefault="005A6D8E">
      <w:pPr>
        <w:pStyle w:val="point"/>
      </w:pPr>
      <w:r>
        <w:t>27. Пункт 3 приложения 2 к постановлению Совета Министров Республики Беларусь от 1 августа 2024 г. № 565 «О реализации Указа Президента Республики Беларусь от 25 января 2024 г. № 32».</w:t>
      </w:r>
    </w:p>
    <w:p w:rsidR="005A6D8E" w:rsidRDefault="005A6D8E">
      <w:pPr>
        <w:pStyle w:val="point"/>
      </w:pPr>
      <w:r>
        <w:t>28. Подпункты 1.35, 1.38 и 1.43 пункта 1 постановления Совета Министров Республики Беларусь от 23 августа 2024 г. № 619 «Об изменении постановлений Совета Министров Республики Беларусь».</w:t>
      </w:r>
    </w:p>
    <w:p w:rsidR="005A6D8E" w:rsidRDefault="005A6D8E">
      <w:pPr>
        <w:pStyle w:val="point"/>
      </w:pPr>
      <w:r>
        <w:t>29. Постановление Совета Министров Республики Беларусь от 19 сентября 2024 г. № 686 «Об изменении постановления Совета Министров Республики Беларусь от 26 апреля 2024 г. № 322».</w:t>
      </w:r>
    </w:p>
    <w:p w:rsidR="005A6D8E" w:rsidRDefault="005A6D8E">
      <w:pPr>
        <w:pStyle w:val="point"/>
      </w:pPr>
      <w:r>
        <w:t>30. Подпункт 1.2 пункта 1 постановления Совета Министров Республики Беларусь от 30 сентября 2024 г. № 717 «Об изменении постановлений Совета Министров Республики Беларусь от 6 июля 2020 г. № 403 и от 18 сентября 2020 г. № 541».</w:t>
      </w:r>
    </w:p>
    <w:p w:rsidR="005A6D8E" w:rsidRDefault="005A6D8E">
      <w:pPr>
        <w:pStyle w:val="point"/>
      </w:pPr>
      <w:r>
        <w:t>31. Постановление Совета Министров Республики Беларусь от 23 октября 2024 г. № 786 «Об изменении постановления Совета Министров Республики Беларусь от 18 сентября 2020 г. № 541».</w:t>
      </w:r>
    </w:p>
    <w:p w:rsidR="005A6D8E" w:rsidRDefault="005A6D8E">
      <w:pPr>
        <w:pStyle w:val="point"/>
      </w:pPr>
      <w:r>
        <w:t>32. Подпункт 1.7 пункта 1 постановления Совета Министров Республики Беларусь от 25 ноября 2024 г. № 866 «Об изменении постановлений Совета Министров Республики Беларусь».</w:t>
      </w:r>
    </w:p>
    <w:p w:rsidR="005A6D8E" w:rsidRDefault="005A6D8E">
      <w:pPr>
        <w:pStyle w:val="point"/>
      </w:pPr>
      <w:r>
        <w:t>33. Подпункт 1.4 пункта 1 постановления Совета Министров Республики Беларусь от 25 ноября 2024 г. № 876 «Об изменении постановлений Совета Министров Республики Беларусь».</w:t>
      </w:r>
    </w:p>
    <w:p w:rsidR="005A6D8E" w:rsidRDefault="005A6D8E">
      <w:pPr>
        <w:pStyle w:val="point"/>
      </w:pPr>
      <w:r>
        <w:t>34. Подпункт 1.3 пункта 1 постановления Совета Министров Республики Беларусь от 20 декабря 2024 г. № 983 «Об изменении постановлений Совета Министров Республики Беларусь».</w:t>
      </w:r>
    </w:p>
    <w:p w:rsidR="005A6D8E" w:rsidRDefault="005A6D8E">
      <w:pPr>
        <w:pStyle w:val="point"/>
      </w:pPr>
      <w:r>
        <w:t>35. Подпункт 1.3 пункта 1 постановления Совета Министров Республики Беларусь от 31 декабря 2024 г. № 1067 «Об изменении постановлений Совета Министров Республики Беларусь».</w:t>
      </w:r>
    </w:p>
    <w:p w:rsidR="005A6D8E" w:rsidRDefault="005A6D8E">
      <w:pPr>
        <w:pStyle w:val="point"/>
      </w:pPr>
      <w:r>
        <w:t>36. Постановление Совета Министров Республики Беларусь от 13 февраля 2025 г. № 88 «Об изменении постановления Совета Министров Республики Беларусь от 26 апреля 2024 г. № 322».</w:t>
      </w:r>
    </w:p>
    <w:p w:rsidR="005A6D8E" w:rsidRDefault="005A6D8E">
      <w:pPr>
        <w:pStyle w:val="point"/>
      </w:pPr>
      <w:r>
        <w:t>37. Подпункт 1.2 пункта 1 постановления Совета Министров Республики Беларусь от 24 марта 2025 г. № 166 «Об изменении постановлений Совета Министров Республики Беларусь от 3 декабря 2012 г. № 1110 и от 26 апреля 2024 г. № 322».</w:t>
      </w:r>
    </w:p>
    <w:p w:rsidR="005A6D8E" w:rsidRDefault="005A6D8E">
      <w:pPr>
        <w:pStyle w:val="point"/>
      </w:pPr>
      <w:r>
        <w:t>38. Пункты 13, 14 и 17 приложения 1 к постановлению Совета Министров Республики Беларусь от 24 марта 2025 г. № 168 «О мерах по реализации Закона Республики Беларусь от 11 октября 2024 г. № 36-З «Об изменении законов по вопросам занятости населения».</w:t>
      </w:r>
    </w:p>
    <w:p w:rsidR="005A6D8E" w:rsidRDefault="005A6D8E">
      <w:pPr>
        <w:pStyle w:val="point"/>
      </w:pPr>
      <w:r>
        <w:t>39. Подпункт 1.5 пункта 1 постановления Совета Министров Республики Беларусь от 22 апреля 2025 г. № 231 «Об изменении постановлений Совета Министров Республики Беларусь».</w:t>
      </w:r>
    </w:p>
    <w:p w:rsidR="005A6D8E" w:rsidRDefault="005A6D8E">
      <w:pPr>
        <w:pStyle w:val="point"/>
      </w:pPr>
      <w:r>
        <w:t>40. Пункт 2 постановления Совета Министров Республики Беларусь от 23 июня 2025 г. № 346 «О реализации Указа Президента Республики Беларусь от 30 декабря 2024 г. № 475».</w:t>
      </w:r>
    </w:p>
    <w:p w:rsidR="005A6D8E" w:rsidRDefault="005A6D8E">
      <w:pPr>
        <w:pStyle w:val="point"/>
      </w:pPr>
      <w:r>
        <w:lastRenderedPageBreak/>
        <w:t>41. Пункт 15 приложения 1 к постановлению Совета Министров Республики Беларусь от 26 июня 2025 г. № 359 «Об изменении постановлений Совета Министров Республики Беларусь».</w:t>
      </w:r>
    </w:p>
    <w:p w:rsidR="005A6D8E" w:rsidRDefault="005A6D8E">
      <w:pPr>
        <w:pStyle w:val="point"/>
      </w:pPr>
      <w:r>
        <w:t>42. Пункт 10 приложения к постановлению Совета Министров Республики Беларусь от 1 августа 2025 г. № 420 «Об изменении постановлений Совета Министров Республики Беларусь».</w:t>
      </w:r>
    </w:p>
    <w:p w:rsidR="005A6D8E" w:rsidRDefault="005A6D8E">
      <w:pPr>
        <w:pStyle w:val="point"/>
      </w:pPr>
      <w:r>
        <w:t>43. Подпункт 1.2 пункта 1 постановления Совета Министров Республики Беларусь от 23 сентября 2025 г. № 523 «Об изменении постановлений Совета Министров Республики Беларусь от 31 декабря 2014 г. № 1297 и от 18 сентября 2020 г. № 541».</w:t>
      </w:r>
    </w:p>
    <w:p w:rsidR="005A6D8E" w:rsidRDefault="005A6D8E">
      <w:pPr>
        <w:pStyle w:val="point"/>
      </w:pPr>
      <w:r>
        <w:t>44. Подпункт 1.4 пункта 1 постановления Совета Министров Республики Беларусь от 30 октября 2025 г. № 591 «Об изменении постановлений Совета Министров Республики Беларусь».</w:t>
      </w:r>
    </w:p>
    <w:p w:rsidR="005A6D8E" w:rsidRDefault="005A6D8E">
      <w:pPr>
        <w:pStyle w:val="point"/>
      </w:pPr>
      <w:r>
        <w:t>45. Пункт 2 постановления Совета Министров Республики Беларусь от 3 ноября 2025 г. № 608 «О реализации Указа Президента Республики Беларусь от 4 августа 2025 г. № 294» и пункт 1 приложения к этому постановлению.</w:t>
      </w:r>
    </w:p>
    <w:p w:rsidR="005A6D8E" w:rsidRDefault="005A6D8E">
      <w:pPr>
        <w:pStyle w:val="point"/>
      </w:pPr>
      <w:r>
        <w:t>46. Пункт 16 приложения 1 к постановлению Совета Министров Республики Беларусь от 5 января 2026 г. № 5 «О регулировании отдельных общественных отношений в сфере туризма».</w:t>
      </w:r>
    </w:p>
    <w:p w:rsidR="005A6D8E" w:rsidRDefault="005A6D8E">
      <w:pPr>
        <w:pStyle w:val="newncpi"/>
      </w:pPr>
      <w:r>
        <w:t> </w:t>
      </w:r>
    </w:p>
    <w:tbl>
      <w:tblPr>
        <w:tblW w:w="5000" w:type="pct"/>
        <w:tblCellMar>
          <w:left w:w="0" w:type="dxa"/>
          <w:right w:w="0" w:type="dxa"/>
        </w:tblCellMar>
        <w:tblLook w:val="04A0" w:firstRow="1" w:lastRow="0" w:firstColumn="1" w:lastColumn="0" w:noHBand="0" w:noVBand="1"/>
      </w:tblPr>
      <w:tblGrid>
        <w:gridCol w:w="7026"/>
        <w:gridCol w:w="2342"/>
      </w:tblGrid>
      <w:tr w:rsidR="005A6D8E">
        <w:tc>
          <w:tcPr>
            <w:tcW w:w="3750" w:type="pct"/>
            <w:tcMar>
              <w:top w:w="0" w:type="dxa"/>
              <w:left w:w="6" w:type="dxa"/>
              <w:bottom w:w="0" w:type="dxa"/>
              <w:right w:w="6" w:type="dxa"/>
            </w:tcMar>
            <w:hideMark/>
          </w:tcPr>
          <w:p w:rsidR="005A6D8E" w:rsidRDefault="005A6D8E">
            <w:pPr>
              <w:pStyle w:val="newncpi"/>
            </w:pPr>
            <w:r>
              <w:t> </w:t>
            </w:r>
          </w:p>
        </w:tc>
        <w:tc>
          <w:tcPr>
            <w:tcW w:w="1250" w:type="pct"/>
            <w:tcMar>
              <w:top w:w="0" w:type="dxa"/>
              <w:left w:w="6" w:type="dxa"/>
              <w:bottom w:w="0" w:type="dxa"/>
              <w:right w:w="6" w:type="dxa"/>
            </w:tcMar>
            <w:hideMark/>
          </w:tcPr>
          <w:p w:rsidR="005A6D8E" w:rsidRDefault="005A6D8E">
            <w:pPr>
              <w:pStyle w:val="capu1"/>
            </w:pPr>
            <w:r>
              <w:t>УТВЕРЖДЕНО</w:t>
            </w:r>
          </w:p>
          <w:p w:rsidR="005A6D8E" w:rsidRDefault="005A6D8E">
            <w:pPr>
              <w:pStyle w:val="cap1"/>
            </w:pPr>
            <w:r>
              <w:t xml:space="preserve">Постановление </w:t>
            </w:r>
            <w:r>
              <w:br/>
              <w:t xml:space="preserve">Совета Министров </w:t>
            </w:r>
            <w:r>
              <w:br/>
              <w:t>Республики Беларусь</w:t>
            </w:r>
            <w:r>
              <w:br/>
              <w:t>04.05.2026 № 221</w:t>
            </w:r>
          </w:p>
        </w:tc>
      </w:tr>
    </w:tbl>
    <w:p w:rsidR="005A6D8E" w:rsidRDefault="005A6D8E">
      <w:pPr>
        <w:pStyle w:val="titleu"/>
      </w:pPr>
      <w:r>
        <w:t>ПОЛОЖЕНИЕ</w:t>
      </w:r>
      <w:r>
        <w:br/>
        <w:t>о программном комплексе «Одно окно»</w:t>
      </w:r>
    </w:p>
    <w:p w:rsidR="005A6D8E" w:rsidRDefault="005A6D8E">
      <w:pPr>
        <w:pStyle w:val="point"/>
      </w:pPr>
      <w:r>
        <w:t>1. Настоящим Положением определяется порядок использования программного комплекса «Одно окно» (далее – ПК «Одно окно») для организации процесса осуществления административных процедур.</w:t>
      </w:r>
    </w:p>
    <w:p w:rsidR="005A6D8E" w:rsidRDefault="005A6D8E">
      <w:pPr>
        <w:pStyle w:val="point"/>
      </w:pPr>
      <w:r>
        <w:t>2. Для целей настоящего Положения используются термины в значениях, определенных в статье 1 Закона Республики Беларусь «Об основах административных процедур».</w:t>
      </w:r>
    </w:p>
    <w:p w:rsidR="005A6D8E" w:rsidRDefault="005A6D8E">
      <w:pPr>
        <w:pStyle w:val="point"/>
      </w:pPr>
      <w:r>
        <w:t>3. Для организации процесса осуществления административных процедур по перечню согласно приложению ПК «Одно окно», являющийся функциональной подсистемой общегосударственной автоматизированной информационной системы (далее – ОАИС), используют, если иное не установлено в части второй настоящего пункта:</w:t>
      </w:r>
    </w:p>
    <w:p w:rsidR="005A6D8E" w:rsidRDefault="005A6D8E">
      <w:pPr>
        <w:pStyle w:val="newncpi"/>
      </w:pPr>
      <w:r>
        <w:t>службы «одно окно»;</w:t>
      </w:r>
    </w:p>
    <w:p w:rsidR="005A6D8E" w:rsidRDefault="005A6D8E">
      <w:pPr>
        <w:pStyle w:val="newncpi"/>
      </w:pPr>
      <w:r>
        <w:t>уполномоченные органы из числа районных, городских исполнительных комитетов, местных администраций районов в городах, подчиненных им организаций, структурных подразделений с правами юридического лица названных местных исполнительных и распорядительных органов, сельских, поселковых исполнительных комитетов;</w:t>
      </w:r>
    </w:p>
    <w:p w:rsidR="005A6D8E" w:rsidRDefault="005A6D8E">
      <w:pPr>
        <w:pStyle w:val="newncpi"/>
      </w:pPr>
      <w:r>
        <w:t>государственные организации в случае делегирования им местными исполнительными и распорядительными органами, указанными в абзаце третьем настоящей части, полномочий по приему, подготовке к рассмотрению заявлений заинтересованных лиц и (или) выдаче административных решений, принятых этими органами, по принятию административных решений об отказе в принятии заявлений заинтересованных лиц.</w:t>
      </w:r>
    </w:p>
    <w:p w:rsidR="005A6D8E" w:rsidRDefault="005A6D8E">
      <w:pPr>
        <w:pStyle w:val="newncpi"/>
      </w:pPr>
      <w:r>
        <w:t>Уполномоченные органы, государственные организации, указанные в абзацах третьем и четвертом части первой настоящего пункта, вправе не использовать ПК «Одно окно» в случае осуществления ими административных процедур, предусмотренных в пунктах 2.2–2.4, 2.6, 2.8–2.9</w:t>
      </w:r>
      <w:r>
        <w:rPr>
          <w:vertAlign w:val="superscript"/>
        </w:rPr>
        <w:t>1</w:t>
      </w:r>
      <w:r>
        <w:t>, 2.12, 2.18, 2.20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исключительно в отношении своих работников.</w:t>
      </w:r>
    </w:p>
    <w:p w:rsidR="005A6D8E" w:rsidRDefault="005A6D8E">
      <w:pPr>
        <w:pStyle w:val="point"/>
      </w:pPr>
      <w:r>
        <w:lastRenderedPageBreak/>
        <w:t>4. Уполномоченные органы, государственные организации, не указанные в части первой пункта 3 настоящего Положения, вправе использовать ПК «Одно окно» для организации процесса осуществления административных процедур по решению их руководителей в порядке, предусмотренном в пункте 5 настоящего Положения.</w:t>
      </w:r>
    </w:p>
    <w:p w:rsidR="005A6D8E" w:rsidRDefault="005A6D8E">
      <w:pPr>
        <w:pStyle w:val="point"/>
      </w:pPr>
      <w:r>
        <w:t>5. Доступ к ПК «Одно окно» осуществляется посредством единого портала электронных услуг. Подключение и обеспечение доступа к ПК «Одно окно» производится на основании договора на оказание услуг с республиканским унитарным предприятием «Национальный центр электронных услуг» (далее – оператор ОАИС).</w:t>
      </w:r>
    </w:p>
    <w:p w:rsidR="005A6D8E" w:rsidRDefault="005A6D8E">
      <w:pPr>
        <w:pStyle w:val="point"/>
      </w:pPr>
      <w:r>
        <w:t>6. ПК «Одно окно» используется при:</w:t>
      </w:r>
    </w:p>
    <w:p w:rsidR="005A6D8E" w:rsidRDefault="005A6D8E">
      <w:pPr>
        <w:pStyle w:val="newncpi"/>
      </w:pPr>
      <w:r>
        <w:t>регистрации и рассмотрении заявлений заинтересованных лиц об осуществлении административных процедур, поданных в письменной, устной или электронной форме через единый портал электронных услуг, а также документов и (или) сведений, прилагаемых к ним;</w:t>
      </w:r>
    </w:p>
    <w:p w:rsidR="005A6D8E" w:rsidRDefault="005A6D8E">
      <w:pPr>
        <w:pStyle w:val="newncpi"/>
      </w:pPr>
      <w:r>
        <w:t>получении документов и (или) сведений, необходимых для осуществления административных процедур, не включенных в перечни документов и (или) сведений, представляемых заинтересованными лицами, из государственных информационных ресурсов (систем), интегрированных с ОАИС;</w:t>
      </w:r>
    </w:p>
    <w:p w:rsidR="005A6D8E" w:rsidRDefault="005A6D8E">
      <w:pPr>
        <w:pStyle w:val="newncpi"/>
      </w:pPr>
      <w:r>
        <w:t>формировании и направлении запросов в государственные органы, иные организации, к компетенции которых относится представление документов и (или) сведений, необходимых для осуществления административных процедур, не включенных в перечни документов и (или) сведений, представляемых заинтересованными лицами, а также при получении и обработке ответов на них;</w:t>
      </w:r>
    </w:p>
    <w:p w:rsidR="005A6D8E" w:rsidRDefault="005A6D8E">
      <w:pPr>
        <w:pStyle w:val="newncpi"/>
      </w:pPr>
      <w:r>
        <w:t>формировании и регистрации принятого уполномоченным органом административного решения (копии, выписки из него, уведомления о принятом административном решении);</w:t>
      </w:r>
    </w:p>
    <w:p w:rsidR="005A6D8E" w:rsidRDefault="005A6D8E">
      <w:pPr>
        <w:pStyle w:val="newncpi"/>
      </w:pPr>
      <w:r>
        <w:t>контролировании сроков осуществления административной процедуры;</w:t>
      </w:r>
    </w:p>
    <w:p w:rsidR="005A6D8E" w:rsidRDefault="005A6D8E">
      <w:pPr>
        <w:pStyle w:val="newncpi"/>
      </w:pPr>
      <w:r>
        <w:t>регистрации и рассмотрении административной жалобы, поданной в письменной или электронной форме через единый портал электронных услуг, а также документов и (или) сведений, прилагаемых к ней, принятого решения по административной жалобе;</w:t>
      </w:r>
    </w:p>
    <w:p w:rsidR="005A6D8E" w:rsidRDefault="005A6D8E">
      <w:pPr>
        <w:pStyle w:val="newncpi"/>
      </w:pPr>
      <w:r>
        <w:t>формировании отчета об осуществлении административных процедур.</w:t>
      </w:r>
    </w:p>
    <w:p w:rsidR="005A6D8E" w:rsidRDefault="005A6D8E">
      <w:pPr>
        <w:pStyle w:val="point"/>
      </w:pPr>
      <w:r>
        <w:t>7. Использование ПК «Одно окно» для организации процесса осуществления административных процедур, не указанных в пункте 4 настоящего Положения и приложении к нему, реализуется одним из следующих способов:</w:t>
      </w:r>
    </w:p>
    <w:p w:rsidR="005A6D8E" w:rsidRDefault="005A6D8E">
      <w:pPr>
        <w:pStyle w:val="newncpi"/>
      </w:pPr>
      <w:r>
        <w:t>посредством перевода их в электронную форму для осуществления через единый портал электронных услуг в случаях, предусмотренных административным электронным регламентом;</w:t>
      </w:r>
    </w:p>
    <w:p w:rsidR="005A6D8E" w:rsidRDefault="005A6D8E">
      <w:pPr>
        <w:pStyle w:val="newncpi"/>
      </w:pPr>
      <w:proofErr w:type="gramStart"/>
      <w:r>
        <w:t>без перевода их в электронную форму в соответствии с распоряжением Премьер-министра Республики Беларусь или по инициативе государственных органов, к компетенции которых относится реализация государственной политики в соответствующей сфере общественных отношений, на основании договора на оказание услуг с оператором ОАИС и регламента осуществления административной процедуры с использованием ПК «Одно окно»*, разработанного этим государственным органом и согласованного с оператором ОАИС.</w:t>
      </w:r>
      <w:proofErr w:type="gramEnd"/>
      <w:r>
        <w:t xml:space="preserve"> Требования к содержанию указанного регламента определяются оператором ОАИС.</w:t>
      </w:r>
    </w:p>
    <w:p w:rsidR="005A6D8E" w:rsidRDefault="005A6D8E">
      <w:pPr>
        <w:pStyle w:val="newncpi"/>
      </w:pPr>
      <w:r>
        <w:t>Если использование ПК «Одно окно» для организации процесса осуществления административных процедур реализуется двумя способами, указанными в части первой настоящего пункта, допускается подготовка только административного электронного регламента.</w:t>
      </w:r>
    </w:p>
    <w:p w:rsidR="005A6D8E" w:rsidRDefault="005A6D8E">
      <w:pPr>
        <w:pStyle w:val="snoskiline"/>
      </w:pPr>
      <w:r>
        <w:t>______________________________</w:t>
      </w:r>
    </w:p>
    <w:p w:rsidR="005A6D8E" w:rsidRDefault="005A6D8E">
      <w:pPr>
        <w:pStyle w:val="snoski"/>
        <w:spacing w:after="240"/>
      </w:pPr>
      <w:r>
        <w:t>* Под регламентом осуществления административной процедуры с использованием ПК «Одно окно» понимается документ, описывающий организационно-технологический процесс осуществления административной процедуры с использованием ПК «Одно окно».</w:t>
      </w:r>
    </w:p>
    <w:p w:rsidR="005A6D8E" w:rsidRDefault="005A6D8E">
      <w:pPr>
        <w:pStyle w:val="point"/>
      </w:pPr>
      <w:r>
        <w:t xml:space="preserve">8. Государственные органы, к компетенции которых относится реализация государственной политики в соответствующей сфере общественных отношений, не позднее одного месяца со дня вступления в силу нормативного правового акта, изменяющего правовое регулирование административных процедур, указанных </w:t>
      </w:r>
      <w:r>
        <w:lastRenderedPageBreak/>
        <w:t>в приложении, или одного месяца со дня наступления иных обстоятельств, влекущих необходимость доработки программного обеспечения ПК «Одно окно», совместно с оператором ОАИС обеспечивают разработку (корректировку) регламентов осуществления административной процедуры с использованием ПК «Одно окно» (административных электронных регламентов), актуализацию содержащейся в этом программном комплексе информации в отношении административных процедур, доработку программного обеспечения конфигурации электронных сервисов.</w:t>
      </w:r>
    </w:p>
    <w:p w:rsidR="005A6D8E" w:rsidRDefault="005A6D8E">
      <w:pPr>
        <w:pStyle w:val="point"/>
      </w:pPr>
      <w:r>
        <w:t>9. Финансирование расходов по использованию ПК «Одно окно» осуществляется:</w:t>
      </w:r>
    </w:p>
    <w:p w:rsidR="005A6D8E" w:rsidRDefault="005A6D8E">
      <w:pPr>
        <w:pStyle w:val="newncpi"/>
      </w:pPr>
      <w:r>
        <w:t>по подключению, доступу к ПК «Одно окно» в пределах средств, предусмотренных в соответствующем бюджете на содержание государственных органов (организаций), определенных в части первой пункта 3 и пункте 4 настоящего Положения, а также за счет иных источников, не запрещенных законодательством;</w:t>
      </w:r>
    </w:p>
    <w:p w:rsidR="005A6D8E" w:rsidRDefault="005A6D8E">
      <w:pPr>
        <w:pStyle w:val="newncpi"/>
      </w:pPr>
      <w:r>
        <w:t>по актуализации содержащейся в ПК «Одно окно» информации в отношении административных процедур и организации процесса осуществления административных процедур, не указанных в пункте 4 настоящего Положения и приложении к нему, в пределах средств, предусмотренных в соответствующем бюджете на содержание государственных органов, к компетенции которых относится реализация государственной политики в соответствующей сфере общественных отношений, а также за счет иных источников, не запрещенных законодательством.</w:t>
      </w:r>
    </w:p>
    <w:p w:rsidR="005A6D8E" w:rsidRDefault="005A6D8E">
      <w:pPr>
        <w:pStyle w:val="newncpi"/>
      </w:pPr>
      <w:r>
        <w:t> </w:t>
      </w:r>
    </w:p>
    <w:tbl>
      <w:tblPr>
        <w:tblW w:w="5000" w:type="pct"/>
        <w:tblCellMar>
          <w:left w:w="0" w:type="dxa"/>
          <w:right w:w="0" w:type="dxa"/>
        </w:tblCellMar>
        <w:tblLook w:val="04A0" w:firstRow="1" w:lastRow="0" w:firstColumn="1" w:lastColumn="0" w:noHBand="0" w:noVBand="1"/>
      </w:tblPr>
      <w:tblGrid>
        <w:gridCol w:w="6387"/>
        <w:gridCol w:w="2981"/>
      </w:tblGrid>
      <w:tr w:rsidR="005A6D8E">
        <w:tc>
          <w:tcPr>
            <w:tcW w:w="3409" w:type="pct"/>
            <w:tcMar>
              <w:top w:w="0" w:type="dxa"/>
              <w:left w:w="6" w:type="dxa"/>
              <w:bottom w:w="0" w:type="dxa"/>
              <w:right w:w="6" w:type="dxa"/>
            </w:tcMar>
            <w:hideMark/>
          </w:tcPr>
          <w:p w:rsidR="005A6D8E" w:rsidRDefault="005A6D8E">
            <w:pPr>
              <w:pStyle w:val="newncpi"/>
            </w:pPr>
            <w:r>
              <w:t> </w:t>
            </w:r>
          </w:p>
        </w:tc>
        <w:tc>
          <w:tcPr>
            <w:tcW w:w="1591" w:type="pct"/>
            <w:tcMar>
              <w:top w:w="0" w:type="dxa"/>
              <w:left w:w="6" w:type="dxa"/>
              <w:bottom w:w="0" w:type="dxa"/>
              <w:right w:w="6" w:type="dxa"/>
            </w:tcMar>
            <w:hideMark/>
          </w:tcPr>
          <w:p w:rsidR="005A6D8E" w:rsidRDefault="005A6D8E">
            <w:pPr>
              <w:pStyle w:val="append1"/>
            </w:pPr>
            <w:r>
              <w:t>Приложение</w:t>
            </w:r>
          </w:p>
          <w:p w:rsidR="005A6D8E" w:rsidRDefault="005A6D8E">
            <w:pPr>
              <w:pStyle w:val="append"/>
            </w:pPr>
            <w:r>
              <w:t xml:space="preserve">к Положению о программном </w:t>
            </w:r>
            <w:r>
              <w:br/>
              <w:t xml:space="preserve">комплексе «Одно окно» </w:t>
            </w:r>
          </w:p>
        </w:tc>
      </w:tr>
    </w:tbl>
    <w:p w:rsidR="005A6D8E" w:rsidRDefault="005A6D8E">
      <w:pPr>
        <w:pStyle w:val="titlep"/>
        <w:jc w:val="left"/>
      </w:pPr>
      <w:r>
        <w:t>ПЕРЕЧЕНЬ</w:t>
      </w:r>
      <w:r>
        <w:br/>
        <w:t>административных процедур, осуществляемых с использованием ПК «Одно окно»</w:t>
      </w:r>
    </w:p>
    <w:tbl>
      <w:tblPr>
        <w:tblW w:w="5000" w:type="pct"/>
        <w:tblCellMar>
          <w:left w:w="0" w:type="dxa"/>
          <w:right w:w="0" w:type="dxa"/>
        </w:tblCellMar>
        <w:tblLook w:val="04A0" w:firstRow="1" w:lastRow="0" w:firstColumn="1" w:lastColumn="0" w:noHBand="0" w:noVBand="1"/>
      </w:tblPr>
      <w:tblGrid>
        <w:gridCol w:w="5962"/>
        <w:gridCol w:w="3406"/>
      </w:tblGrid>
      <w:tr w:rsidR="005A6D8E">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A6D8E" w:rsidRDefault="005A6D8E">
            <w:pPr>
              <w:pStyle w:val="table10"/>
              <w:jc w:val="center"/>
            </w:pPr>
            <w:r>
              <w:t>Структурный элемент перечня*, содержащий наименование административной процедуры, осуществляемой по заявлениям граждан</w:t>
            </w:r>
          </w:p>
        </w:tc>
        <w:tc>
          <w:tcPr>
            <w:tcW w:w="181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A6D8E" w:rsidRDefault="005A6D8E">
            <w:pPr>
              <w:pStyle w:val="table10"/>
              <w:jc w:val="center"/>
            </w:pPr>
            <w:r>
              <w:t>Структурный элемент единого перечня**, содержащий наименование административной процедуры, осуществляемой в отношении субъектов хозяйствования</w:t>
            </w:r>
          </w:p>
        </w:tc>
      </w:tr>
      <w:tr w:rsidR="005A6D8E">
        <w:trPr>
          <w:trHeight w:val="240"/>
        </w:trPr>
        <w:tc>
          <w:tcPr>
            <w:tcW w:w="3182" w:type="pct"/>
            <w:tcBorders>
              <w:top w:val="single" w:sz="4" w:space="0" w:color="auto"/>
              <w:bottom w:val="single" w:sz="4" w:space="0" w:color="auto"/>
            </w:tcBorders>
            <w:tcMar>
              <w:top w:w="0" w:type="dxa"/>
              <w:left w:w="6" w:type="dxa"/>
              <w:bottom w:w="0" w:type="dxa"/>
              <w:right w:w="6" w:type="dxa"/>
            </w:tcMar>
            <w:hideMark/>
          </w:tcPr>
          <w:p w:rsidR="005A6D8E" w:rsidRDefault="005A6D8E">
            <w:pPr>
              <w:pStyle w:val="table10"/>
              <w:spacing w:before="120"/>
            </w:pPr>
            <w:r>
              <w:t>Подпункты 1.1.2–1.1.2</w:t>
            </w:r>
            <w:r>
              <w:rPr>
                <w:vertAlign w:val="superscript"/>
              </w:rPr>
              <w:t>2</w:t>
            </w:r>
            <w:r>
              <w:t>, 1.1.3, 1.1.4, 1.1.5, 1.1.7, 1.1.10–1.1.24, 1.1.28, 1.1.33 пункта 1.1, пункт 1.2, подпункты 1.3.1, 1.3.2, 1.3.5, 1.3.7–1.3.11 пункта 1.3, пункты 1.5–1.9, пункты 1.11–1.14, подпункты 1.15.1 и 1.15.3 пункта 1.15, пункты 2.2–2.9</w:t>
            </w:r>
            <w:r>
              <w:rPr>
                <w:vertAlign w:val="superscript"/>
              </w:rPr>
              <w:t>1</w:t>
            </w:r>
            <w:r>
              <w:t>, 2.12, 2.15, 2.18, 2.20, 2.26, 2.27, 2.29–2.32, подпункты 2.33.1, 2.33.2 и 2.33.4 пункта 2.33, пункты 2.34, 2.35, 2.37–2.38, 2.39, 2.42, 2.43, 2.46, подпункты 2.47.1–2.47.4 пункта 2.47, пункты 2.48, 2.50, 3.2–3.9, подпункт 3.13</w:t>
            </w:r>
            <w:r>
              <w:rPr>
                <w:vertAlign w:val="superscript"/>
              </w:rPr>
              <w:t>1</w:t>
            </w:r>
            <w:r>
              <w:t>.2 пункта 3.13</w:t>
            </w:r>
            <w:r>
              <w:rPr>
                <w:vertAlign w:val="superscript"/>
              </w:rPr>
              <w:t>1</w:t>
            </w:r>
            <w:r>
              <w:t>, пункты 3.14, 3.15, 3.17, 3.18, 3.20, 4.1–4.11, подпункты 6.1.1–6.1.3, 6.1.5 пункта 6.1, подпункты 6.2.2, 6.2.3 и 6.2.5 пункта 6.2, пункты 6.6, 6.7, 8.10, подпункты 9.3.1–9.3.6 пункта 9.3, пункты 9.4, 10.3, 10.6</w:t>
            </w:r>
            <w:r>
              <w:rPr>
                <w:vertAlign w:val="superscript"/>
              </w:rPr>
              <w:t>2</w:t>
            </w:r>
            <w:r>
              <w:t>, 10.6</w:t>
            </w:r>
            <w:r>
              <w:rPr>
                <w:vertAlign w:val="superscript"/>
              </w:rPr>
              <w:t>3</w:t>
            </w:r>
            <w:r>
              <w:t>, 10.19, 10.21, 15.19, 16.6, 17.7, 18.14, 18.16, 18.17, 18.18, подпункты 18.25.1 и 18.25.2 пункта 18.25, пункты 18.26, 20.6</w:t>
            </w:r>
            <w:r>
              <w:rPr>
                <w:vertAlign w:val="superscript"/>
              </w:rPr>
              <w:t>1</w:t>
            </w:r>
            <w:r>
              <w:t>, 22.8–22.9</w:t>
            </w:r>
            <w:r>
              <w:rPr>
                <w:vertAlign w:val="superscript"/>
              </w:rPr>
              <w:t>3</w:t>
            </w:r>
            <w:r>
              <w:t>, 22.24 и 22.24</w:t>
            </w:r>
            <w:r>
              <w:rPr>
                <w:vertAlign w:val="superscript"/>
              </w:rPr>
              <w:t>2</w:t>
            </w:r>
            <w:r>
              <w:t xml:space="preserve"> перечня</w:t>
            </w:r>
          </w:p>
        </w:tc>
        <w:tc>
          <w:tcPr>
            <w:tcW w:w="1818" w:type="pct"/>
            <w:tcBorders>
              <w:top w:val="single" w:sz="4" w:space="0" w:color="auto"/>
              <w:bottom w:val="single" w:sz="4" w:space="0" w:color="auto"/>
            </w:tcBorders>
            <w:tcMar>
              <w:top w:w="0" w:type="dxa"/>
              <w:left w:w="6" w:type="dxa"/>
              <w:bottom w:w="0" w:type="dxa"/>
              <w:right w:w="6" w:type="dxa"/>
            </w:tcMar>
            <w:hideMark/>
          </w:tcPr>
          <w:p w:rsidR="005A6D8E" w:rsidRDefault="005A6D8E">
            <w:pPr>
              <w:pStyle w:val="table10"/>
              <w:spacing w:before="120"/>
            </w:pPr>
            <w:r>
              <w:t>подпункты 3.12.1–3.12.5 пункта 3.12, подпункт 3.15.5 пункта 3.15, подпункты 6.10.1, 6.10.2 пункта 6.10, подпункт 6.14.3 пункта 6.14, подпункт 6.34.1 пункта 6.34, подпункт 8.5.1 пункта 8.5, подпункт 10.3.2 пункта 10.3, подпункт 10.8.1 пункта 10.8 и подпункты 16.6.1–16.6.4 пункта 16.6 единого перечня</w:t>
            </w:r>
          </w:p>
        </w:tc>
      </w:tr>
    </w:tbl>
    <w:p w:rsidR="005A6D8E" w:rsidRDefault="005A6D8E">
      <w:pPr>
        <w:pStyle w:val="newncpi"/>
      </w:pPr>
      <w:r>
        <w:t> </w:t>
      </w:r>
    </w:p>
    <w:p w:rsidR="005A6D8E" w:rsidRDefault="005A6D8E">
      <w:pPr>
        <w:pStyle w:val="snoskiline"/>
      </w:pPr>
      <w:r>
        <w:t>______________________________</w:t>
      </w:r>
    </w:p>
    <w:p w:rsidR="005A6D8E" w:rsidRDefault="005A6D8E">
      <w:pPr>
        <w:pStyle w:val="snoski"/>
      </w:pPr>
      <w:r>
        <w:t>*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w:t>
      </w:r>
    </w:p>
    <w:p w:rsidR="005A6D8E" w:rsidRDefault="005A6D8E">
      <w:pPr>
        <w:pStyle w:val="snoski"/>
        <w:spacing w:after="240"/>
      </w:pPr>
      <w:r>
        <w:t>** Единый перечень административных процедур, осуществляемых в отношении субъектов хозяйствования, утвержденный постановлением Совета Министров Республики Беларусь от 24 сентября 2021 г. № 548.</w:t>
      </w:r>
    </w:p>
    <w:p w:rsidR="005A6D8E" w:rsidRDefault="005A6D8E">
      <w:pPr>
        <w:pStyle w:val="newncpi"/>
      </w:pPr>
      <w:r>
        <w:t> </w:t>
      </w:r>
    </w:p>
    <w:p w:rsidR="004114DC" w:rsidRDefault="004114DC"/>
    <w:sectPr w:rsidR="004114DC" w:rsidSect="005A6D8E">
      <w:pgSz w:w="11907" w:h="16840"/>
      <w:pgMar w:top="567" w:right="1134" w:bottom="567" w:left="1417" w:header="280" w:footer="0" w:gutter="0"/>
      <w:cols w:space="720"/>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5F9" w:rsidRDefault="003125F9" w:rsidP="005A6D8E">
      <w:r>
        <w:separator/>
      </w:r>
    </w:p>
  </w:endnote>
  <w:endnote w:type="continuationSeparator" w:id="0">
    <w:p w:rsidR="003125F9" w:rsidRDefault="003125F9" w:rsidP="005A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5F9" w:rsidRDefault="003125F9" w:rsidP="005A6D8E">
      <w:r>
        <w:separator/>
      </w:r>
    </w:p>
  </w:footnote>
  <w:footnote w:type="continuationSeparator" w:id="0">
    <w:p w:rsidR="003125F9" w:rsidRDefault="003125F9" w:rsidP="005A6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8E" w:rsidRDefault="005A6D8E" w:rsidP="001E7AD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A6D8E" w:rsidRDefault="005A6D8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8E" w:rsidRPr="005A6D8E" w:rsidRDefault="005A6D8E" w:rsidP="001E7ADB">
    <w:pPr>
      <w:pStyle w:val="a5"/>
      <w:framePr w:wrap="around" w:vAnchor="text" w:hAnchor="margin" w:xAlign="center" w:y="1"/>
      <w:rPr>
        <w:rStyle w:val="a9"/>
        <w:rFonts w:cs="Times New Roman"/>
        <w:sz w:val="24"/>
      </w:rPr>
    </w:pPr>
    <w:r w:rsidRPr="005A6D8E">
      <w:rPr>
        <w:rStyle w:val="a9"/>
        <w:rFonts w:cs="Times New Roman"/>
        <w:sz w:val="24"/>
      </w:rPr>
      <w:fldChar w:fldCharType="begin"/>
    </w:r>
    <w:r w:rsidRPr="005A6D8E">
      <w:rPr>
        <w:rStyle w:val="a9"/>
        <w:rFonts w:cs="Times New Roman"/>
        <w:sz w:val="24"/>
      </w:rPr>
      <w:instrText xml:space="preserve">PAGE  </w:instrText>
    </w:r>
    <w:r w:rsidRPr="005A6D8E">
      <w:rPr>
        <w:rStyle w:val="a9"/>
        <w:rFonts w:cs="Times New Roman"/>
        <w:sz w:val="24"/>
      </w:rPr>
      <w:fldChar w:fldCharType="separate"/>
    </w:r>
    <w:r w:rsidR="008E60E8">
      <w:rPr>
        <w:rStyle w:val="a9"/>
        <w:rFonts w:cs="Times New Roman"/>
        <w:noProof/>
        <w:sz w:val="24"/>
      </w:rPr>
      <w:t>89</w:t>
    </w:r>
    <w:r w:rsidRPr="005A6D8E">
      <w:rPr>
        <w:rStyle w:val="a9"/>
        <w:rFonts w:cs="Times New Roman"/>
        <w:sz w:val="24"/>
      </w:rPr>
      <w:fldChar w:fldCharType="end"/>
    </w:r>
  </w:p>
  <w:p w:rsidR="005A6D8E" w:rsidRPr="005A6D8E" w:rsidRDefault="005A6D8E">
    <w:pPr>
      <w:pStyle w:val="a5"/>
      <w:rPr>
        <w:rFonts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473E5"/>
    <w:multiLevelType w:val="multilevel"/>
    <w:tmpl w:val="D59C47D0"/>
    <w:styleLink w:val="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D8E"/>
    <w:rsid w:val="003125F9"/>
    <w:rsid w:val="00387AC6"/>
    <w:rsid w:val="004114DC"/>
    <w:rsid w:val="005A6D8E"/>
    <w:rsid w:val="005A7B90"/>
    <w:rsid w:val="008E60E8"/>
    <w:rsid w:val="00945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rsid w:val="005A7B90"/>
    <w:pPr>
      <w:numPr>
        <w:numId w:val="1"/>
      </w:numPr>
    </w:pPr>
  </w:style>
  <w:style w:type="character" w:styleId="a3">
    <w:name w:val="Hyperlink"/>
    <w:basedOn w:val="a0"/>
    <w:uiPriority w:val="99"/>
    <w:semiHidden/>
    <w:unhideWhenUsed/>
    <w:rsid w:val="005A6D8E"/>
    <w:rPr>
      <w:color w:val="154C94"/>
      <w:u w:val="single"/>
    </w:rPr>
  </w:style>
  <w:style w:type="character" w:styleId="a4">
    <w:name w:val="FollowedHyperlink"/>
    <w:basedOn w:val="a0"/>
    <w:uiPriority w:val="99"/>
    <w:semiHidden/>
    <w:unhideWhenUsed/>
    <w:rsid w:val="005A6D8E"/>
    <w:rPr>
      <w:color w:val="154C94"/>
      <w:u w:val="single"/>
    </w:rPr>
  </w:style>
  <w:style w:type="paragraph" w:customStyle="1" w:styleId="article">
    <w:name w:val="article"/>
    <w:basedOn w:val="a"/>
    <w:rsid w:val="005A6D8E"/>
    <w:pPr>
      <w:spacing w:before="240" w:after="240"/>
      <w:ind w:left="1922" w:hanging="1355"/>
      <w:jc w:val="left"/>
    </w:pPr>
    <w:rPr>
      <w:rFonts w:eastAsia="Times New Roman" w:cs="Times New Roman"/>
      <w:b/>
      <w:bCs/>
      <w:sz w:val="24"/>
      <w:szCs w:val="24"/>
      <w:lang w:eastAsia="ru-RU"/>
    </w:rPr>
  </w:style>
  <w:style w:type="paragraph" w:customStyle="1" w:styleId="10">
    <w:name w:val="Название1"/>
    <w:basedOn w:val="a"/>
    <w:rsid w:val="005A6D8E"/>
    <w:pPr>
      <w:spacing w:before="240" w:after="240"/>
      <w:ind w:right="2268"/>
      <w:jc w:val="left"/>
    </w:pPr>
    <w:rPr>
      <w:rFonts w:eastAsia="Times New Roman" w:cs="Times New Roman"/>
      <w:b/>
      <w:bCs/>
      <w:sz w:val="28"/>
      <w:szCs w:val="28"/>
      <w:lang w:eastAsia="ru-RU"/>
    </w:rPr>
  </w:style>
  <w:style w:type="paragraph" w:customStyle="1" w:styleId="titlencpi">
    <w:name w:val="titlencpi"/>
    <w:basedOn w:val="a"/>
    <w:rsid w:val="005A6D8E"/>
    <w:pPr>
      <w:spacing w:before="240" w:after="240"/>
      <w:ind w:right="2268"/>
      <w:jc w:val="left"/>
    </w:pPr>
    <w:rPr>
      <w:rFonts w:eastAsia="Times New Roman" w:cs="Times New Roman"/>
      <w:b/>
      <w:bCs/>
      <w:sz w:val="28"/>
      <w:szCs w:val="28"/>
      <w:lang w:eastAsia="ru-RU"/>
    </w:rPr>
  </w:style>
  <w:style w:type="paragraph" w:customStyle="1" w:styleId="aspaper">
    <w:name w:val="aspaper"/>
    <w:basedOn w:val="a"/>
    <w:rsid w:val="005A6D8E"/>
    <w:pPr>
      <w:jc w:val="center"/>
    </w:pPr>
    <w:rPr>
      <w:rFonts w:eastAsiaTheme="minorEastAsia" w:cs="Times New Roman"/>
      <w:b/>
      <w:bCs/>
      <w:color w:val="FF0000"/>
      <w:sz w:val="24"/>
      <w:szCs w:val="24"/>
      <w:lang w:eastAsia="ru-RU"/>
    </w:rPr>
  </w:style>
  <w:style w:type="paragraph" w:customStyle="1" w:styleId="chapter">
    <w:name w:val="chapter"/>
    <w:basedOn w:val="a"/>
    <w:rsid w:val="005A6D8E"/>
    <w:pPr>
      <w:spacing w:before="240" w:after="240"/>
      <w:jc w:val="center"/>
    </w:pPr>
    <w:rPr>
      <w:rFonts w:eastAsiaTheme="minorEastAsia" w:cs="Times New Roman"/>
      <w:b/>
      <w:bCs/>
      <w:caps/>
      <w:sz w:val="24"/>
      <w:szCs w:val="24"/>
      <w:lang w:eastAsia="ru-RU"/>
    </w:rPr>
  </w:style>
  <w:style w:type="paragraph" w:customStyle="1" w:styleId="titleg">
    <w:name w:val="titleg"/>
    <w:basedOn w:val="a"/>
    <w:rsid w:val="005A6D8E"/>
    <w:pPr>
      <w:jc w:val="center"/>
    </w:pPr>
    <w:rPr>
      <w:rFonts w:eastAsiaTheme="minorEastAsia" w:cs="Times New Roman"/>
      <w:b/>
      <w:bCs/>
      <w:sz w:val="24"/>
      <w:szCs w:val="24"/>
      <w:lang w:eastAsia="ru-RU"/>
    </w:rPr>
  </w:style>
  <w:style w:type="paragraph" w:customStyle="1" w:styleId="titlepr">
    <w:name w:val="titlepr"/>
    <w:basedOn w:val="a"/>
    <w:rsid w:val="005A6D8E"/>
    <w:pPr>
      <w:jc w:val="center"/>
    </w:pPr>
    <w:rPr>
      <w:rFonts w:eastAsiaTheme="minorEastAsia" w:cs="Times New Roman"/>
      <w:b/>
      <w:bCs/>
      <w:sz w:val="24"/>
      <w:szCs w:val="24"/>
      <w:lang w:eastAsia="ru-RU"/>
    </w:rPr>
  </w:style>
  <w:style w:type="paragraph" w:customStyle="1" w:styleId="agree">
    <w:name w:val="agree"/>
    <w:basedOn w:val="a"/>
    <w:rsid w:val="005A6D8E"/>
    <w:pPr>
      <w:spacing w:after="28"/>
      <w:jc w:val="left"/>
    </w:pPr>
    <w:rPr>
      <w:rFonts w:eastAsiaTheme="minorEastAsia" w:cs="Times New Roman"/>
      <w:sz w:val="22"/>
      <w:lang w:eastAsia="ru-RU"/>
    </w:rPr>
  </w:style>
  <w:style w:type="paragraph" w:customStyle="1" w:styleId="razdel">
    <w:name w:val="razdel"/>
    <w:basedOn w:val="a"/>
    <w:rsid w:val="005A6D8E"/>
    <w:pPr>
      <w:ind w:firstLine="567"/>
      <w:jc w:val="center"/>
    </w:pPr>
    <w:rPr>
      <w:rFonts w:eastAsiaTheme="minorEastAsia" w:cs="Times New Roman"/>
      <w:b/>
      <w:bCs/>
      <w:caps/>
      <w:sz w:val="32"/>
      <w:szCs w:val="32"/>
      <w:lang w:eastAsia="ru-RU"/>
    </w:rPr>
  </w:style>
  <w:style w:type="paragraph" w:customStyle="1" w:styleId="podrazdel">
    <w:name w:val="podrazdel"/>
    <w:basedOn w:val="a"/>
    <w:rsid w:val="005A6D8E"/>
    <w:pPr>
      <w:jc w:val="center"/>
    </w:pPr>
    <w:rPr>
      <w:rFonts w:eastAsiaTheme="minorEastAsia" w:cs="Times New Roman"/>
      <w:b/>
      <w:bCs/>
      <w:caps/>
      <w:sz w:val="24"/>
      <w:szCs w:val="24"/>
      <w:lang w:eastAsia="ru-RU"/>
    </w:rPr>
  </w:style>
  <w:style w:type="paragraph" w:customStyle="1" w:styleId="titlep">
    <w:name w:val="titlep"/>
    <w:basedOn w:val="a"/>
    <w:rsid w:val="005A6D8E"/>
    <w:pPr>
      <w:spacing w:before="240" w:after="240"/>
      <w:jc w:val="center"/>
    </w:pPr>
    <w:rPr>
      <w:rFonts w:eastAsiaTheme="minorEastAsia" w:cs="Times New Roman"/>
      <w:b/>
      <w:bCs/>
      <w:sz w:val="24"/>
      <w:szCs w:val="24"/>
      <w:lang w:eastAsia="ru-RU"/>
    </w:rPr>
  </w:style>
  <w:style w:type="paragraph" w:customStyle="1" w:styleId="onestring">
    <w:name w:val="onestring"/>
    <w:basedOn w:val="a"/>
    <w:rsid w:val="005A6D8E"/>
    <w:pPr>
      <w:jc w:val="right"/>
    </w:pPr>
    <w:rPr>
      <w:rFonts w:eastAsiaTheme="minorEastAsia" w:cs="Times New Roman"/>
      <w:sz w:val="22"/>
      <w:lang w:eastAsia="ru-RU"/>
    </w:rPr>
  </w:style>
  <w:style w:type="paragraph" w:customStyle="1" w:styleId="titleu">
    <w:name w:val="titleu"/>
    <w:basedOn w:val="a"/>
    <w:rsid w:val="005A6D8E"/>
    <w:pPr>
      <w:spacing w:before="240" w:after="240"/>
      <w:jc w:val="left"/>
    </w:pPr>
    <w:rPr>
      <w:rFonts w:eastAsiaTheme="minorEastAsia" w:cs="Times New Roman"/>
      <w:b/>
      <w:bCs/>
      <w:sz w:val="24"/>
      <w:szCs w:val="24"/>
      <w:lang w:eastAsia="ru-RU"/>
    </w:rPr>
  </w:style>
  <w:style w:type="paragraph" w:customStyle="1" w:styleId="titlek">
    <w:name w:val="titlek"/>
    <w:basedOn w:val="a"/>
    <w:rsid w:val="005A6D8E"/>
    <w:pPr>
      <w:spacing w:before="240"/>
      <w:jc w:val="center"/>
    </w:pPr>
    <w:rPr>
      <w:rFonts w:eastAsiaTheme="minorEastAsia" w:cs="Times New Roman"/>
      <w:caps/>
      <w:sz w:val="24"/>
      <w:szCs w:val="24"/>
      <w:lang w:eastAsia="ru-RU"/>
    </w:rPr>
  </w:style>
  <w:style w:type="paragraph" w:customStyle="1" w:styleId="izvlechen">
    <w:name w:val="izvlechen"/>
    <w:basedOn w:val="a"/>
    <w:rsid w:val="005A6D8E"/>
    <w:pPr>
      <w:jc w:val="left"/>
    </w:pPr>
    <w:rPr>
      <w:rFonts w:eastAsiaTheme="minorEastAsia" w:cs="Times New Roman"/>
      <w:sz w:val="20"/>
      <w:szCs w:val="20"/>
      <w:lang w:eastAsia="ru-RU"/>
    </w:rPr>
  </w:style>
  <w:style w:type="paragraph" w:customStyle="1" w:styleId="point">
    <w:name w:val="point"/>
    <w:basedOn w:val="a"/>
    <w:rsid w:val="005A6D8E"/>
    <w:pPr>
      <w:ind w:firstLine="567"/>
    </w:pPr>
    <w:rPr>
      <w:rFonts w:eastAsiaTheme="minorEastAsia" w:cs="Times New Roman"/>
      <w:sz w:val="24"/>
      <w:szCs w:val="24"/>
      <w:lang w:eastAsia="ru-RU"/>
    </w:rPr>
  </w:style>
  <w:style w:type="paragraph" w:customStyle="1" w:styleId="underpoint">
    <w:name w:val="underpoint"/>
    <w:basedOn w:val="a"/>
    <w:rsid w:val="005A6D8E"/>
    <w:pPr>
      <w:ind w:firstLine="567"/>
    </w:pPr>
    <w:rPr>
      <w:rFonts w:eastAsiaTheme="minorEastAsia" w:cs="Times New Roman"/>
      <w:sz w:val="24"/>
      <w:szCs w:val="24"/>
      <w:lang w:eastAsia="ru-RU"/>
    </w:rPr>
  </w:style>
  <w:style w:type="paragraph" w:customStyle="1" w:styleId="signed">
    <w:name w:val="signed"/>
    <w:basedOn w:val="a"/>
    <w:rsid w:val="005A6D8E"/>
    <w:pPr>
      <w:ind w:firstLine="567"/>
    </w:pPr>
    <w:rPr>
      <w:rFonts w:eastAsiaTheme="minorEastAsia" w:cs="Times New Roman"/>
      <w:sz w:val="24"/>
      <w:szCs w:val="24"/>
      <w:lang w:eastAsia="ru-RU"/>
    </w:rPr>
  </w:style>
  <w:style w:type="paragraph" w:customStyle="1" w:styleId="odobren">
    <w:name w:val="odobren"/>
    <w:basedOn w:val="a"/>
    <w:rsid w:val="005A6D8E"/>
    <w:pPr>
      <w:jc w:val="left"/>
    </w:pPr>
    <w:rPr>
      <w:rFonts w:eastAsiaTheme="minorEastAsia" w:cs="Times New Roman"/>
      <w:sz w:val="22"/>
      <w:lang w:eastAsia="ru-RU"/>
    </w:rPr>
  </w:style>
  <w:style w:type="paragraph" w:customStyle="1" w:styleId="odobren1">
    <w:name w:val="odobren1"/>
    <w:basedOn w:val="a"/>
    <w:rsid w:val="005A6D8E"/>
    <w:pPr>
      <w:spacing w:after="120"/>
      <w:jc w:val="left"/>
    </w:pPr>
    <w:rPr>
      <w:rFonts w:eastAsiaTheme="minorEastAsia" w:cs="Times New Roman"/>
      <w:sz w:val="22"/>
      <w:lang w:eastAsia="ru-RU"/>
    </w:rPr>
  </w:style>
  <w:style w:type="paragraph" w:customStyle="1" w:styleId="comment">
    <w:name w:val="comment"/>
    <w:basedOn w:val="a"/>
    <w:rsid w:val="005A6D8E"/>
    <w:pPr>
      <w:ind w:firstLine="709"/>
    </w:pPr>
    <w:rPr>
      <w:rFonts w:eastAsiaTheme="minorEastAsia" w:cs="Times New Roman"/>
      <w:sz w:val="20"/>
      <w:szCs w:val="20"/>
      <w:lang w:eastAsia="ru-RU"/>
    </w:rPr>
  </w:style>
  <w:style w:type="paragraph" w:customStyle="1" w:styleId="preamble">
    <w:name w:val="preamble"/>
    <w:basedOn w:val="a"/>
    <w:rsid w:val="005A6D8E"/>
    <w:pPr>
      <w:ind w:firstLine="567"/>
    </w:pPr>
    <w:rPr>
      <w:rFonts w:eastAsiaTheme="minorEastAsia" w:cs="Times New Roman"/>
      <w:sz w:val="24"/>
      <w:szCs w:val="24"/>
      <w:lang w:eastAsia="ru-RU"/>
    </w:rPr>
  </w:style>
  <w:style w:type="paragraph" w:customStyle="1" w:styleId="snoski">
    <w:name w:val="snoski"/>
    <w:basedOn w:val="a"/>
    <w:rsid w:val="005A6D8E"/>
    <w:pPr>
      <w:ind w:firstLine="567"/>
    </w:pPr>
    <w:rPr>
      <w:rFonts w:eastAsiaTheme="minorEastAsia" w:cs="Times New Roman"/>
      <w:sz w:val="20"/>
      <w:szCs w:val="20"/>
      <w:lang w:eastAsia="ru-RU"/>
    </w:rPr>
  </w:style>
  <w:style w:type="paragraph" w:customStyle="1" w:styleId="snoskiline">
    <w:name w:val="snoskiline"/>
    <w:basedOn w:val="a"/>
    <w:rsid w:val="005A6D8E"/>
    <w:rPr>
      <w:rFonts w:eastAsiaTheme="minorEastAsia" w:cs="Times New Roman"/>
      <w:sz w:val="20"/>
      <w:szCs w:val="20"/>
      <w:lang w:eastAsia="ru-RU"/>
    </w:rPr>
  </w:style>
  <w:style w:type="paragraph" w:customStyle="1" w:styleId="paragraph">
    <w:name w:val="paragraph"/>
    <w:basedOn w:val="a"/>
    <w:rsid w:val="005A6D8E"/>
    <w:pPr>
      <w:spacing w:before="240" w:after="240"/>
      <w:ind w:firstLine="567"/>
      <w:jc w:val="center"/>
    </w:pPr>
    <w:rPr>
      <w:rFonts w:eastAsiaTheme="minorEastAsia" w:cs="Times New Roman"/>
      <w:b/>
      <w:bCs/>
      <w:sz w:val="24"/>
      <w:szCs w:val="24"/>
      <w:lang w:eastAsia="ru-RU"/>
    </w:rPr>
  </w:style>
  <w:style w:type="paragraph" w:customStyle="1" w:styleId="table10">
    <w:name w:val="table10"/>
    <w:basedOn w:val="a"/>
    <w:rsid w:val="005A6D8E"/>
    <w:pPr>
      <w:jc w:val="left"/>
    </w:pPr>
    <w:rPr>
      <w:rFonts w:eastAsiaTheme="minorEastAsia" w:cs="Times New Roman"/>
      <w:sz w:val="20"/>
      <w:szCs w:val="20"/>
      <w:lang w:eastAsia="ru-RU"/>
    </w:rPr>
  </w:style>
  <w:style w:type="paragraph" w:customStyle="1" w:styleId="numnrpa">
    <w:name w:val="numnrpa"/>
    <w:basedOn w:val="a"/>
    <w:rsid w:val="005A6D8E"/>
    <w:pPr>
      <w:jc w:val="left"/>
    </w:pPr>
    <w:rPr>
      <w:rFonts w:eastAsiaTheme="minorEastAsia" w:cs="Times New Roman"/>
      <w:sz w:val="36"/>
      <w:szCs w:val="36"/>
      <w:lang w:eastAsia="ru-RU"/>
    </w:rPr>
  </w:style>
  <w:style w:type="paragraph" w:customStyle="1" w:styleId="append">
    <w:name w:val="append"/>
    <w:basedOn w:val="a"/>
    <w:rsid w:val="005A6D8E"/>
    <w:pPr>
      <w:jc w:val="left"/>
    </w:pPr>
    <w:rPr>
      <w:rFonts w:eastAsiaTheme="minorEastAsia" w:cs="Times New Roman"/>
      <w:sz w:val="22"/>
      <w:lang w:eastAsia="ru-RU"/>
    </w:rPr>
  </w:style>
  <w:style w:type="paragraph" w:customStyle="1" w:styleId="prinodobren">
    <w:name w:val="prinodobren"/>
    <w:basedOn w:val="a"/>
    <w:rsid w:val="005A6D8E"/>
    <w:pPr>
      <w:spacing w:before="240" w:after="240"/>
      <w:jc w:val="left"/>
    </w:pPr>
    <w:rPr>
      <w:rFonts w:eastAsiaTheme="minorEastAsia" w:cs="Times New Roman"/>
      <w:i/>
      <w:iCs/>
      <w:sz w:val="24"/>
      <w:szCs w:val="24"/>
      <w:lang w:eastAsia="ru-RU"/>
    </w:rPr>
  </w:style>
  <w:style w:type="paragraph" w:customStyle="1" w:styleId="spiski">
    <w:name w:val="spiski"/>
    <w:basedOn w:val="a"/>
    <w:rsid w:val="005A6D8E"/>
    <w:pPr>
      <w:jc w:val="left"/>
    </w:pPr>
    <w:rPr>
      <w:rFonts w:eastAsiaTheme="minorEastAsia" w:cs="Times New Roman"/>
      <w:sz w:val="24"/>
      <w:szCs w:val="24"/>
      <w:lang w:eastAsia="ru-RU"/>
    </w:rPr>
  </w:style>
  <w:style w:type="paragraph" w:customStyle="1" w:styleId="nonumheader">
    <w:name w:val="nonumheader"/>
    <w:basedOn w:val="a"/>
    <w:rsid w:val="005A6D8E"/>
    <w:pPr>
      <w:spacing w:before="240" w:after="240"/>
      <w:jc w:val="center"/>
    </w:pPr>
    <w:rPr>
      <w:rFonts w:eastAsiaTheme="minorEastAsia" w:cs="Times New Roman"/>
      <w:b/>
      <w:bCs/>
      <w:sz w:val="24"/>
      <w:szCs w:val="24"/>
      <w:lang w:eastAsia="ru-RU"/>
    </w:rPr>
  </w:style>
  <w:style w:type="paragraph" w:customStyle="1" w:styleId="numheader">
    <w:name w:val="numheader"/>
    <w:basedOn w:val="a"/>
    <w:rsid w:val="005A6D8E"/>
    <w:pPr>
      <w:spacing w:before="240" w:after="240"/>
      <w:jc w:val="center"/>
    </w:pPr>
    <w:rPr>
      <w:rFonts w:eastAsiaTheme="minorEastAsia" w:cs="Times New Roman"/>
      <w:b/>
      <w:bCs/>
      <w:sz w:val="24"/>
      <w:szCs w:val="24"/>
      <w:lang w:eastAsia="ru-RU"/>
    </w:rPr>
  </w:style>
  <w:style w:type="paragraph" w:customStyle="1" w:styleId="agreefio">
    <w:name w:val="agreefio"/>
    <w:basedOn w:val="a"/>
    <w:rsid w:val="005A6D8E"/>
    <w:pPr>
      <w:ind w:firstLine="1021"/>
    </w:pPr>
    <w:rPr>
      <w:rFonts w:eastAsiaTheme="minorEastAsia" w:cs="Times New Roman"/>
      <w:sz w:val="22"/>
      <w:lang w:eastAsia="ru-RU"/>
    </w:rPr>
  </w:style>
  <w:style w:type="paragraph" w:customStyle="1" w:styleId="agreedate">
    <w:name w:val="agreedate"/>
    <w:basedOn w:val="a"/>
    <w:rsid w:val="005A6D8E"/>
    <w:rPr>
      <w:rFonts w:eastAsiaTheme="minorEastAsia" w:cs="Times New Roman"/>
      <w:sz w:val="22"/>
      <w:lang w:eastAsia="ru-RU"/>
    </w:rPr>
  </w:style>
  <w:style w:type="paragraph" w:customStyle="1" w:styleId="changeadd">
    <w:name w:val="changeadd"/>
    <w:basedOn w:val="a"/>
    <w:rsid w:val="005A6D8E"/>
    <w:pPr>
      <w:ind w:left="1134" w:firstLine="567"/>
    </w:pPr>
    <w:rPr>
      <w:rFonts w:eastAsiaTheme="minorEastAsia" w:cs="Times New Roman"/>
      <w:sz w:val="24"/>
      <w:szCs w:val="24"/>
      <w:lang w:eastAsia="ru-RU"/>
    </w:rPr>
  </w:style>
  <w:style w:type="paragraph" w:customStyle="1" w:styleId="changei">
    <w:name w:val="changei"/>
    <w:basedOn w:val="a"/>
    <w:rsid w:val="005A6D8E"/>
    <w:pPr>
      <w:ind w:left="1021"/>
      <w:jc w:val="left"/>
    </w:pPr>
    <w:rPr>
      <w:rFonts w:eastAsiaTheme="minorEastAsia" w:cs="Times New Roman"/>
      <w:sz w:val="24"/>
      <w:szCs w:val="24"/>
      <w:lang w:eastAsia="ru-RU"/>
    </w:rPr>
  </w:style>
  <w:style w:type="paragraph" w:customStyle="1" w:styleId="changeutrs">
    <w:name w:val="changeutrs"/>
    <w:basedOn w:val="a"/>
    <w:rsid w:val="005A6D8E"/>
    <w:pPr>
      <w:spacing w:after="240"/>
      <w:ind w:left="1134"/>
    </w:pPr>
    <w:rPr>
      <w:rFonts w:eastAsia="Times New Roman" w:cs="Times New Roman"/>
      <w:sz w:val="24"/>
      <w:szCs w:val="24"/>
      <w:lang w:eastAsia="ru-RU"/>
    </w:rPr>
  </w:style>
  <w:style w:type="paragraph" w:customStyle="1" w:styleId="changeold">
    <w:name w:val="changeold"/>
    <w:basedOn w:val="a"/>
    <w:rsid w:val="005A6D8E"/>
    <w:pPr>
      <w:spacing w:before="240" w:after="240"/>
      <w:ind w:firstLine="567"/>
      <w:jc w:val="center"/>
    </w:pPr>
    <w:rPr>
      <w:rFonts w:eastAsiaTheme="minorEastAsia" w:cs="Times New Roman"/>
      <w:i/>
      <w:iCs/>
      <w:sz w:val="24"/>
      <w:szCs w:val="24"/>
      <w:lang w:eastAsia="ru-RU"/>
    </w:rPr>
  </w:style>
  <w:style w:type="paragraph" w:customStyle="1" w:styleId="append1">
    <w:name w:val="append1"/>
    <w:basedOn w:val="a"/>
    <w:rsid w:val="005A6D8E"/>
    <w:pPr>
      <w:spacing w:after="28"/>
      <w:jc w:val="left"/>
    </w:pPr>
    <w:rPr>
      <w:rFonts w:eastAsiaTheme="minorEastAsia" w:cs="Times New Roman"/>
      <w:sz w:val="22"/>
      <w:lang w:eastAsia="ru-RU"/>
    </w:rPr>
  </w:style>
  <w:style w:type="paragraph" w:customStyle="1" w:styleId="cap1">
    <w:name w:val="cap1"/>
    <w:basedOn w:val="a"/>
    <w:rsid w:val="005A6D8E"/>
    <w:pPr>
      <w:jc w:val="left"/>
    </w:pPr>
    <w:rPr>
      <w:rFonts w:eastAsiaTheme="minorEastAsia" w:cs="Times New Roman"/>
      <w:sz w:val="22"/>
      <w:lang w:eastAsia="ru-RU"/>
    </w:rPr>
  </w:style>
  <w:style w:type="paragraph" w:customStyle="1" w:styleId="capu1">
    <w:name w:val="capu1"/>
    <w:basedOn w:val="a"/>
    <w:rsid w:val="005A6D8E"/>
    <w:pPr>
      <w:spacing w:after="120"/>
      <w:jc w:val="left"/>
    </w:pPr>
    <w:rPr>
      <w:rFonts w:eastAsiaTheme="minorEastAsia" w:cs="Times New Roman"/>
      <w:sz w:val="22"/>
      <w:lang w:eastAsia="ru-RU"/>
    </w:rPr>
  </w:style>
  <w:style w:type="paragraph" w:customStyle="1" w:styleId="newncpi">
    <w:name w:val="newncpi"/>
    <w:basedOn w:val="a"/>
    <w:rsid w:val="005A6D8E"/>
    <w:pPr>
      <w:ind w:firstLine="567"/>
    </w:pPr>
    <w:rPr>
      <w:rFonts w:eastAsiaTheme="minorEastAsia" w:cs="Times New Roman"/>
      <w:sz w:val="24"/>
      <w:szCs w:val="24"/>
      <w:lang w:eastAsia="ru-RU"/>
    </w:rPr>
  </w:style>
  <w:style w:type="paragraph" w:customStyle="1" w:styleId="newncpi0">
    <w:name w:val="newncpi0"/>
    <w:basedOn w:val="a"/>
    <w:rsid w:val="005A6D8E"/>
    <w:rPr>
      <w:rFonts w:eastAsiaTheme="minorEastAsia" w:cs="Times New Roman"/>
      <w:sz w:val="24"/>
      <w:szCs w:val="24"/>
      <w:lang w:eastAsia="ru-RU"/>
    </w:rPr>
  </w:style>
  <w:style w:type="paragraph" w:customStyle="1" w:styleId="newncpi1">
    <w:name w:val="newncpi1"/>
    <w:basedOn w:val="a"/>
    <w:rsid w:val="005A6D8E"/>
    <w:pPr>
      <w:ind w:left="567"/>
    </w:pPr>
    <w:rPr>
      <w:rFonts w:eastAsiaTheme="minorEastAsia" w:cs="Times New Roman"/>
      <w:sz w:val="24"/>
      <w:szCs w:val="24"/>
      <w:lang w:eastAsia="ru-RU"/>
    </w:rPr>
  </w:style>
  <w:style w:type="paragraph" w:customStyle="1" w:styleId="edizmeren">
    <w:name w:val="edizmeren"/>
    <w:basedOn w:val="a"/>
    <w:rsid w:val="005A6D8E"/>
    <w:pPr>
      <w:jc w:val="right"/>
    </w:pPr>
    <w:rPr>
      <w:rFonts w:eastAsiaTheme="minorEastAsia" w:cs="Times New Roman"/>
      <w:sz w:val="20"/>
      <w:szCs w:val="20"/>
      <w:lang w:eastAsia="ru-RU"/>
    </w:rPr>
  </w:style>
  <w:style w:type="paragraph" w:customStyle="1" w:styleId="zagrazdel">
    <w:name w:val="zagrazdel"/>
    <w:basedOn w:val="a"/>
    <w:rsid w:val="005A6D8E"/>
    <w:pPr>
      <w:spacing w:before="240" w:after="240"/>
      <w:jc w:val="center"/>
    </w:pPr>
    <w:rPr>
      <w:rFonts w:eastAsiaTheme="minorEastAsia" w:cs="Times New Roman"/>
      <w:b/>
      <w:bCs/>
      <w:caps/>
      <w:sz w:val="24"/>
      <w:szCs w:val="24"/>
      <w:lang w:eastAsia="ru-RU"/>
    </w:rPr>
  </w:style>
  <w:style w:type="paragraph" w:customStyle="1" w:styleId="placeprin">
    <w:name w:val="placeprin"/>
    <w:basedOn w:val="a"/>
    <w:rsid w:val="005A6D8E"/>
    <w:pPr>
      <w:jc w:val="center"/>
    </w:pPr>
    <w:rPr>
      <w:rFonts w:eastAsiaTheme="minorEastAsia" w:cs="Times New Roman"/>
      <w:sz w:val="24"/>
      <w:szCs w:val="24"/>
      <w:lang w:eastAsia="ru-RU"/>
    </w:rPr>
  </w:style>
  <w:style w:type="paragraph" w:customStyle="1" w:styleId="primer">
    <w:name w:val="primer"/>
    <w:basedOn w:val="a"/>
    <w:rsid w:val="005A6D8E"/>
    <w:pPr>
      <w:ind w:firstLine="567"/>
    </w:pPr>
    <w:rPr>
      <w:rFonts w:eastAsiaTheme="minorEastAsia" w:cs="Times New Roman"/>
      <w:sz w:val="20"/>
      <w:szCs w:val="20"/>
      <w:lang w:eastAsia="ru-RU"/>
    </w:rPr>
  </w:style>
  <w:style w:type="paragraph" w:customStyle="1" w:styleId="withpar">
    <w:name w:val="withpar"/>
    <w:basedOn w:val="a"/>
    <w:rsid w:val="005A6D8E"/>
    <w:pPr>
      <w:ind w:firstLine="567"/>
    </w:pPr>
    <w:rPr>
      <w:rFonts w:eastAsiaTheme="minorEastAsia" w:cs="Times New Roman"/>
      <w:sz w:val="24"/>
      <w:szCs w:val="24"/>
      <w:lang w:eastAsia="ru-RU"/>
    </w:rPr>
  </w:style>
  <w:style w:type="paragraph" w:customStyle="1" w:styleId="withoutpar">
    <w:name w:val="withoutpar"/>
    <w:basedOn w:val="a"/>
    <w:rsid w:val="005A6D8E"/>
    <w:pPr>
      <w:spacing w:after="60"/>
    </w:pPr>
    <w:rPr>
      <w:rFonts w:eastAsiaTheme="minorEastAsia" w:cs="Times New Roman"/>
      <w:sz w:val="24"/>
      <w:szCs w:val="24"/>
      <w:lang w:eastAsia="ru-RU"/>
    </w:rPr>
  </w:style>
  <w:style w:type="paragraph" w:customStyle="1" w:styleId="undline">
    <w:name w:val="undline"/>
    <w:basedOn w:val="a"/>
    <w:rsid w:val="005A6D8E"/>
    <w:rPr>
      <w:rFonts w:eastAsiaTheme="minorEastAsia" w:cs="Times New Roman"/>
      <w:sz w:val="20"/>
      <w:szCs w:val="20"/>
      <w:lang w:eastAsia="ru-RU"/>
    </w:rPr>
  </w:style>
  <w:style w:type="paragraph" w:customStyle="1" w:styleId="underline">
    <w:name w:val="underline"/>
    <w:basedOn w:val="a"/>
    <w:rsid w:val="005A6D8E"/>
    <w:rPr>
      <w:rFonts w:eastAsiaTheme="minorEastAsia" w:cs="Times New Roman"/>
      <w:sz w:val="20"/>
      <w:szCs w:val="20"/>
      <w:lang w:eastAsia="ru-RU"/>
    </w:rPr>
  </w:style>
  <w:style w:type="paragraph" w:customStyle="1" w:styleId="ncpicomment">
    <w:name w:val="ncpicomment"/>
    <w:basedOn w:val="a"/>
    <w:rsid w:val="005A6D8E"/>
    <w:pPr>
      <w:spacing w:before="120"/>
      <w:ind w:left="1134"/>
    </w:pPr>
    <w:rPr>
      <w:rFonts w:eastAsiaTheme="minorEastAsia" w:cs="Times New Roman"/>
      <w:i/>
      <w:iCs/>
      <w:sz w:val="24"/>
      <w:szCs w:val="24"/>
      <w:lang w:eastAsia="ru-RU"/>
    </w:rPr>
  </w:style>
  <w:style w:type="paragraph" w:customStyle="1" w:styleId="rekviziti">
    <w:name w:val="rekviziti"/>
    <w:basedOn w:val="a"/>
    <w:rsid w:val="005A6D8E"/>
    <w:pPr>
      <w:ind w:left="1134"/>
    </w:pPr>
    <w:rPr>
      <w:rFonts w:eastAsiaTheme="minorEastAsia" w:cs="Times New Roman"/>
      <w:sz w:val="24"/>
      <w:szCs w:val="24"/>
      <w:lang w:eastAsia="ru-RU"/>
    </w:rPr>
  </w:style>
  <w:style w:type="paragraph" w:customStyle="1" w:styleId="ncpidel">
    <w:name w:val="ncpidel"/>
    <w:basedOn w:val="a"/>
    <w:rsid w:val="005A6D8E"/>
    <w:pPr>
      <w:ind w:left="1134" w:firstLine="567"/>
    </w:pPr>
    <w:rPr>
      <w:rFonts w:eastAsiaTheme="minorEastAsia" w:cs="Times New Roman"/>
      <w:sz w:val="24"/>
      <w:szCs w:val="24"/>
      <w:lang w:eastAsia="ru-RU"/>
    </w:rPr>
  </w:style>
  <w:style w:type="paragraph" w:customStyle="1" w:styleId="tsifra">
    <w:name w:val="tsifra"/>
    <w:basedOn w:val="a"/>
    <w:rsid w:val="005A6D8E"/>
    <w:pPr>
      <w:jc w:val="left"/>
    </w:pPr>
    <w:rPr>
      <w:rFonts w:eastAsiaTheme="minorEastAsia" w:cs="Times New Roman"/>
      <w:b/>
      <w:bCs/>
      <w:sz w:val="36"/>
      <w:szCs w:val="36"/>
      <w:lang w:eastAsia="ru-RU"/>
    </w:rPr>
  </w:style>
  <w:style w:type="paragraph" w:customStyle="1" w:styleId="articleintext">
    <w:name w:val="articleintext"/>
    <w:basedOn w:val="a"/>
    <w:rsid w:val="005A6D8E"/>
    <w:pPr>
      <w:ind w:firstLine="567"/>
    </w:pPr>
    <w:rPr>
      <w:rFonts w:eastAsiaTheme="minorEastAsia" w:cs="Times New Roman"/>
      <w:sz w:val="24"/>
      <w:szCs w:val="24"/>
      <w:lang w:eastAsia="ru-RU"/>
    </w:rPr>
  </w:style>
  <w:style w:type="paragraph" w:customStyle="1" w:styleId="newncpiv">
    <w:name w:val="newncpiv"/>
    <w:basedOn w:val="a"/>
    <w:rsid w:val="005A6D8E"/>
    <w:pPr>
      <w:ind w:firstLine="567"/>
    </w:pPr>
    <w:rPr>
      <w:rFonts w:eastAsiaTheme="minorEastAsia" w:cs="Times New Roman"/>
      <w:i/>
      <w:iCs/>
      <w:sz w:val="24"/>
      <w:szCs w:val="24"/>
      <w:lang w:eastAsia="ru-RU"/>
    </w:rPr>
  </w:style>
  <w:style w:type="paragraph" w:customStyle="1" w:styleId="snoskiv">
    <w:name w:val="snoskiv"/>
    <w:basedOn w:val="a"/>
    <w:rsid w:val="005A6D8E"/>
    <w:pPr>
      <w:ind w:firstLine="567"/>
    </w:pPr>
    <w:rPr>
      <w:rFonts w:eastAsiaTheme="minorEastAsia" w:cs="Times New Roman"/>
      <w:i/>
      <w:iCs/>
      <w:sz w:val="20"/>
      <w:szCs w:val="20"/>
      <w:lang w:eastAsia="ru-RU"/>
    </w:rPr>
  </w:style>
  <w:style w:type="paragraph" w:customStyle="1" w:styleId="articlev">
    <w:name w:val="articlev"/>
    <w:basedOn w:val="a"/>
    <w:rsid w:val="005A6D8E"/>
    <w:pPr>
      <w:spacing w:before="240" w:after="240"/>
      <w:ind w:firstLine="567"/>
      <w:jc w:val="left"/>
    </w:pPr>
    <w:rPr>
      <w:rFonts w:eastAsiaTheme="minorEastAsia" w:cs="Times New Roman"/>
      <w:i/>
      <w:iCs/>
      <w:sz w:val="24"/>
      <w:szCs w:val="24"/>
      <w:lang w:eastAsia="ru-RU"/>
    </w:rPr>
  </w:style>
  <w:style w:type="paragraph" w:customStyle="1" w:styleId="contentword">
    <w:name w:val="contentword"/>
    <w:basedOn w:val="a"/>
    <w:rsid w:val="005A6D8E"/>
    <w:pPr>
      <w:spacing w:before="240" w:after="240"/>
      <w:ind w:firstLine="567"/>
      <w:jc w:val="center"/>
    </w:pPr>
    <w:rPr>
      <w:rFonts w:eastAsiaTheme="minorEastAsia" w:cs="Times New Roman"/>
      <w:caps/>
      <w:sz w:val="22"/>
      <w:lang w:eastAsia="ru-RU"/>
    </w:rPr>
  </w:style>
  <w:style w:type="paragraph" w:customStyle="1" w:styleId="contenttext">
    <w:name w:val="contenttext"/>
    <w:basedOn w:val="a"/>
    <w:rsid w:val="005A6D8E"/>
    <w:pPr>
      <w:ind w:left="1134" w:hanging="1134"/>
      <w:jc w:val="left"/>
    </w:pPr>
    <w:rPr>
      <w:rFonts w:eastAsiaTheme="minorEastAsia" w:cs="Times New Roman"/>
      <w:sz w:val="22"/>
      <w:lang w:eastAsia="ru-RU"/>
    </w:rPr>
  </w:style>
  <w:style w:type="paragraph" w:customStyle="1" w:styleId="gosreg">
    <w:name w:val="gosreg"/>
    <w:basedOn w:val="a"/>
    <w:rsid w:val="005A6D8E"/>
    <w:rPr>
      <w:rFonts w:eastAsiaTheme="minorEastAsia" w:cs="Times New Roman"/>
      <w:i/>
      <w:iCs/>
      <w:sz w:val="20"/>
      <w:szCs w:val="20"/>
      <w:lang w:eastAsia="ru-RU"/>
    </w:rPr>
  </w:style>
  <w:style w:type="paragraph" w:customStyle="1" w:styleId="articlect">
    <w:name w:val="articlect"/>
    <w:basedOn w:val="a"/>
    <w:rsid w:val="005A6D8E"/>
    <w:pPr>
      <w:spacing w:before="240" w:after="240"/>
      <w:jc w:val="center"/>
    </w:pPr>
    <w:rPr>
      <w:rFonts w:eastAsiaTheme="minorEastAsia" w:cs="Times New Roman"/>
      <w:b/>
      <w:bCs/>
      <w:sz w:val="24"/>
      <w:szCs w:val="24"/>
      <w:lang w:eastAsia="ru-RU"/>
    </w:rPr>
  </w:style>
  <w:style w:type="paragraph" w:customStyle="1" w:styleId="letter">
    <w:name w:val="letter"/>
    <w:basedOn w:val="a"/>
    <w:rsid w:val="005A6D8E"/>
    <w:pPr>
      <w:spacing w:before="240" w:after="240"/>
      <w:jc w:val="left"/>
    </w:pPr>
    <w:rPr>
      <w:rFonts w:eastAsiaTheme="minorEastAsia" w:cs="Times New Roman"/>
      <w:sz w:val="24"/>
      <w:szCs w:val="24"/>
      <w:lang w:eastAsia="ru-RU"/>
    </w:rPr>
  </w:style>
  <w:style w:type="paragraph" w:customStyle="1" w:styleId="recepient">
    <w:name w:val="recepient"/>
    <w:basedOn w:val="a"/>
    <w:rsid w:val="005A6D8E"/>
    <w:pPr>
      <w:ind w:left="5103"/>
      <w:jc w:val="left"/>
    </w:pPr>
    <w:rPr>
      <w:rFonts w:eastAsiaTheme="minorEastAsia" w:cs="Times New Roman"/>
      <w:sz w:val="24"/>
      <w:szCs w:val="24"/>
      <w:lang w:eastAsia="ru-RU"/>
    </w:rPr>
  </w:style>
  <w:style w:type="paragraph" w:customStyle="1" w:styleId="doklad">
    <w:name w:val="doklad"/>
    <w:basedOn w:val="a"/>
    <w:rsid w:val="005A6D8E"/>
    <w:pPr>
      <w:ind w:left="2835"/>
      <w:jc w:val="left"/>
    </w:pPr>
    <w:rPr>
      <w:rFonts w:eastAsiaTheme="minorEastAsia" w:cs="Times New Roman"/>
      <w:sz w:val="24"/>
      <w:szCs w:val="24"/>
      <w:lang w:eastAsia="ru-RU"/>
    </w:rPr>
  </w:style>
  <w:style w:type="paragraph" w:customStyle="1" w:styleId="onpaper">
    <w:name w:val="onpaper"/>
    <w:basedOn w:val="a"/>
    <w:rsid w:val="005A6D8E"/>
    <w:pPr>
      <w:ind w:firstLine="567"/>
    </w:pPr>
    <w:rPr>
      <w:rFonts w:eastAsiaTheme="minorEastAsia" w:cs="Times New Roman"/>
      <w:i/>
      <w:iCs/>
      <w:sz w:val="20"/>
      <w:szCs w:val="20"/>
      <w:lang w:eastAsia="ru-RU"/>
    </w:rPr>
  </w:style>
  <w:style w:type="paragraph" w:customStyle="1" w:styleId="formula">
    <w:name w:val="formula"/>
    <w:basedOn w:val="a"/>
    <w:rsid w:val="005A6D8E"/>
    <w:pPr>
      <w:jc w:val="center"/>
    </w:pPr>
    <w:rPr>
      <w:rFonts w:eastAsiaTheme="minorEastAsia" w:cs="Times New Roman"/>
      <w:sz w:val="24"/>
      <w:szCs w:val="24"/>
      <w:lang w:eastAsia="ru-RU"/>
    </w:rPr>
  </w:style>
  <w:style w:type="paragraph" w:customStyle="1" w:styleId="tableblank">
    <w:name w:val="tableblank"/>
    <w:basedOn w:val="a"/>
    <w:rsid w:val="005A6D8E"/>
    <w:pPr>
      <w:jc w:val="left"/>
    </w:pPr>
    <w:rPr>
      <w:rFonts w:eastAsiaTheme="minorEastAsia" w:cs="Times New Roman"/>
      <w:sz w:val="24"/>
      <w:szCs w:val="24"/>
      <w:lang w:eastAsia="ru-RU"/>
    </w:rPr>
  </w:style>
  <w:style w:type="paragraph" w:customStyle="1" w:styleId="table9">
    <w:name w:val="table9"/>
    <w:basedOn w:val="a"/>
    <w:rsid w:val="005A6D8E"/>
    <w:pPr>
      <w:jc w:val="left"/>
    </w:pPr>
    <w:rPr>
      <w:rFonts w:eastAsiaTheme="minorEastAsia" w:cs="Times New Roman"/>
      <w:sz w:val="18"/>
      <w:szCs w:val="18"/>
      <w:lang w:eastAsia="ru-RU"/>
    </w:rPr>
  </w:style>
  <w:style w:type="paragraph" w:customStyle="1" w:styleId="table8">
    <w:name w:val="table8"/>
    <w:basedOn w:val="a"/>
    <w:rsid w:val="005A6D8E"/>
    <w:pPr>
      <w:jc w:val="left"/>
    </w:pPr>
    <w:rPr>
      <w:rFonts w:eastAsiaTheme="minorEastAsia" w:cs="Times New Roman"/>
      <w:sz w:val="16"/>
      <w:szCs w:val="16"/>
      <w:lang w:eastAsia="ru-RU"/>
    </w:rPr>
  </w:style>
  <w:style w:type="paragraph" w:customStyle="1" w:styleId="table7">
    <w:name w:val="table7"/>
    <w:basedOn w:val="a"/>
    <w:rsid w:val="005A6D8E"/>
    <w:pPr>
      <w:jc w:val="left"/>
    </w:pPr>
    <w:rPr>
      <w:rFonts w:eastAsiaTheme="minorEastAsia" w:cs="Times New Roman"/>
      <w:sz w:val="14"/>
      <w:szCs w:val="14"/>
      <w:lang w:eastAsia="ru-RU"/>
    </w:rPr>
  </w:style>
  <w:style w:type="paragraph" w:customStyle="1" w:styleId="begform">
    <w:name w:val="begform"/>
    <w:basedOn w:val="a"/>
    <w:rsid w:val="005A6D8E"/>
    <w:pPr>
      <w:ind w:firstLine="567"/>
    </w:pPr>
    <w:rPr>
      <w:rFonts w:eastAsiaTheme="minorEastAsia" w:cs="Times New Roman"/>
      <w:sz w:val="24"/>
      <w:szCs w:val="24"/>
      <w:lang w:eastAsia="ru-RU"/>
    </w:rPr>
  </w:style>
  <w:style w:type="paragraph" w:customStyle="1" w:styleId="endform">
    <w:name w:val="endform"/>
    <w:basedOn w:val="a"/>
    <w:rsid w:val="005A6D8E"/>
    <w:pPr>
      <w:ind w:firstLine="567"/>
    </w:pPr>
    <w:rPr>
      <w:rFonts w:eastAsiaTheme="minorEastAsia" w:cs="Times New Roman"/>
      <w:sz w:val="24"/>
      <w:szCs w:val="24"/>
      <w:lang w:eastAsia="ru-RU"/>
    </w:rPr>
  </w:style>
  <w:style w:type="paragraph" w:customStyle="1" w:styleId="snoskishablon">
    <w:name w:val="snoskishablon"/>
    <w:basedOn w:val="a"/>
    <w:rsid w:val="005A6D8E"/>
    <w:pPr>
      <w:ind w:firstLine="567"/>
    </w:pPr>
    <w:rPr>
      <w:rFonts w:eastAsiaTheme="minorEastAsia" w:cs="Times New Roman"/>
      <w:sz w:val="20"/>
      <w:szCs w:val="20"/>
      <w:lang w:eastAsia="ru-RU"/>
    </w:rPr>
  </w:style>
  <w:style w:type="paragraph" w:customStyle="1" w:styleId="fav">
    <w:name w:val="fav"/>
    <w:basedOn w:val="a"/>
    <w:rsid w:val="005A6D8E"/>
    <w:pPr>
      <w:shd w:val="clear" w:color="auto" w:fill="D5EDC0"/>
      <w:spacing w:before="100" w:beforeAutospacing="1" w:after="100" w:afterAutospacing="1"/>
      <w:jc w:val="left"/>
    </w:pPr>
    <w:rPr>
      <w:rFonts w:eastAsiaTheme="minorEastAsia" w:cs="Times New Roman"/>
      <w:sz w:val="24"/>
      <w:szCs w:val="24"/>
      <w:lang w:eastAsia="ru-RU"/>
    </w:rPr>
  </w:style>
  <w:style w:type="paragraph" w:customStyle="1" w:styleId="fav1">
    <w:name w:val="fav1"/>
    <w:basedOn w:val="a"/>
    <w:rsid w:val="005A6D8E"/>
    <w:pPr>
      <w:shd w:val="clear" w:color="auto" w:fill="D5EDC0"/>
      <w:spacing w:before="100" w:beforeAutospacing="1" w:after="100" w:afterAutospacing="1"/>
      <w:ind w:left="570"/>
      <w:jc w:val="left"/>
    </w:pPr>
    <w:rPr>
      <w:rFonts w:eastAsiaTheme="minorEastAsia" w:cs="Times New Roman"/>
      <w:sz w:val="24"/>
      <w:szCs w:val="24"/>
      <w:lang w:eastAsia="ru-RU"/>
    </w:rPr>
  </w:style>
  <w:style w:type="paragraph" w:customStyle="1" w:styleId="fav2">
    <w:name w:val="fav2"/>
    <w:basedOn w:val="a"/>
    <w:rsid w:val="005A6D8E"/>
    <w:pPr>
      <w:shd w:val="clear" w:color="auto" w:fill="D5EDC0"/>
      <w:spacing w:before="100" w:beforeAutospacing="1" w:after="100" w:afterAutospacing="1"/>
      <w:jc w:val="left"/>
    </w:pPr>
    <w:rPr>
      <w:rFonts w:eastAsiaTheme="minorEastAsia" w:cs="Times New Roman"/>
      <w:sz w:val="24"/>
      <w:szCs w:val="24"/>
      <w:lang w:eastAsia="ru-RU"/>
    </w:rPr>
  </w:style>
  <w:style w:type="paragraph" w:customStyle="1" w:styleId="dopinfo">
    <w:name w:val="dopinfo"/>
    <w:basedOn w:val="a"/>
    <w:rsid w:val="005A6D8E"/>
    <w:pPr>
      <w:spacing w:before="100" w:beforeAutospacing="1" w:after="100" w:afterAutospacing="1"/>
      <w:jc w:val="left"/>
    </w:pPr>
    <w:rPr>
      <w:rFonts w:eastAsiaTheme="minorEastAsia" w:cs="Times New Roman"/>
      <w:sz w:val="24"/>
      <w:szCs w:val="24"/>
      <w:lang w:eastAsia="ru-RU"/>
    </w:rPr>
  </w:style>
  <w:style w:type="paragraph" w:customStyle="1" w:styleId="divinsselect">
    <w:name w:val="divinsselect"/>
    <w:basedOn w:val="a"/>
    <w:rsid w:val="005A6D8E"/>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jc w:val="left"/>
    </w:pPr>
    <w:rPr>
      <w:rFonts w:eastAsiaTheme="minorEastAsia" w:cs="Times New Roman"/>
      <w:sz w:val="24"/>
      <w:szCs w:val="24"/>
      <w:lang w:eastAsia="ru-RU"/>
    </w:rPr>
  </w:style>
  <w:style w:type="character" w:customStyle="1" w:styleId="name">
    <w:name w:val="name"/>
    <w:basedOn w:val="a0"/>
    <w:rsid w:val="005A6D8E"/>
    <w:rPr>
      <w:rFonts w:ascii="Times New Roman" w:hAnsi="Times New Roman" w:cs="Times New Roman" w:hint="default"/>
      <w:caps/>
    </w:rPr>
  </w:style>
  <w:style w:type="character" w:customStyle="1" w:styleId="promulgator">
    <w:name w:val="promulgator"/>
    <w:basedOn w:val="a0"/>
    <w:rsid w:val="005A6D8E"/>
    <w:rPr>
      <w:rFonts w:ascii="Times New Roman" w:hAnsi="Times New Roman" w:cs="Times New Roman" w:hint="default"/>
      <w:caps/>
    </w:rPr>
  </w:style>
  <w:style w:type="character" w:customStyle="1" w:styleId="datepr">
    <w:name w:val="datepr"/>
    <w:basedOn w:val="a0"/>
    <w:rsid w:val="005A6D8E"/>
    <w:rPr>
      <w:rFonts w:ascii="Times New Roman" w:hAnsi="Times New Roman" w:cs="Times New Roman" w:hint="default"/>
    </w:rPr>
  </w:style>
  <w:style w:type="character" w:customStyle="1" w:styleId="datecity">
    <w:name w:val="datecity"/>
    <w:basedOn w:val="a0"/>
    <w:rsid w:val="005A6D8E"/>
    <w:rPr>
      <w:rFonts w:ascii="Times New Roman" w:hAnsi="Times New Roman" w:cs="Times New Roman" w:hint="default"/>
      <w:sz w:val="24"/>
      <w:szCs w:val="24"/>
    </w:rPr>
  </w:style>
  <w:style w:type="character" w:customStyle="1" w:styleId="datereg">
    <w:name w:val="datereg"/>
    <w:basedOn w:val="a0"/>
    <w:rsid w:val="005A6D8E"/>
    <w:rPr>
      <w:rFonts w:ascii="Times New Roman" w:hAnsi="Times New Roman" w:cs="Times New Roman" w:hint="default"/>
    </w:rPr>
  </w:style>
  <w:style w:type="character" w:customStyle="1" w:styleId="number">
    <w:name w:val="number"/>
    <w:basedOn w:val="a0"/>
    <w:rsid w:val="005A6D8E"/>
    <w:rPr>
      <w:rFonts w:ascii="Times New Roman" w:hAnsi="Times New Roman" w:cs="Times New Roman" w:hint="default"/>
    </w:rPr>
  </w:style>
  <w:style w:type="character" w:customStyle="1" w:styleId="bigsimbol">
    <w:name w:val="bigsimbol"/>
    <w:basedOn w:val="a0"/>
    <w:rsid w:val="005A6D8E"/>
    <w:rPr>
      <w:rFonts w:ascii="Times New Roman" w:hAnsi="Times New Roman" w:cs="Times New Roman" w:hint="default"/>
      <w:caps/>
    </w:rPr>
  </w:style>
  <w:style w:type="character" w:customStyle="1" w:styleId="razr">
    <w:name w:val="razr"/>
    <w:basedOn w:val="a0"/>
    <w:rsid w:val="005A6D8E"/>
    <w:rPr>
      <w:rFonts w:ascii="Times New Roman" w:hAnsi="Times New Roman" w:cs="Times New Roman" w:hint="default"/>
      <w:spacing w:val="30"/>
    </w:rPr>
  </w:style>
  <w:style w:type="character" w:customStyle="1" w:styleId="onesymbol">
    <w:name w:val="onesymbol"/>
    <w:basedOn w:val="a0"/>
    <w:rsid w:val="005A6D8E"/>
    <w:rPr>
      <w:rFonts w:ascii="Symbol" w:hAnsi="Symbol" w:hint="default"/>
    </w:rPr>
  </w:style>
  <w:style w:type="character" w:customStyle="1" w:styleId="onewind3">
    <w:name w:val="onewind3"/>
    <w:basedOn w:val="a0"/>
    <w:rsid w:val="005A6D8E"/>
    <w:rPr>
      <w:rFonts w:ascii="Wingdings 3" w:hAnsi="Wingdings 3" w:hint="default"/>
    </w:rPr>
  </w:style>
  <w:style w:type="character" w:customStyle="1" w:styleId="onewind2">
    <w:name w:val="onewind2"/>
    <w:basedOn w:val="a0"/>
    <w:rsid w:val="005A6D8E"/>
    <w:rPr>
      <w:rFonts w:ascii="Wingdings 2" w:hAnsi="Wingdings 2" w:hint="default"/>
    </w:rPr>
  </w:style>
  <w:style w:type="character" w:customStyle="1" w:styleId="onewind">
    <w:name w:val="onewind"/>
    <w:basedOn w:val="a0"/>
    <w:rsid w:val="005A6D8E"/>
    <w:rPr>
      <w:rFonts w:ascii="Wingdings" w:hAnsi="Wingdings" w:hint="default"/>
    </w:rPr>
  </w:style>
  <w:style w:type="character" w:customStyle="1" w:styleId="rednoun">
    <w:name w:val="rednoun"/>
    <w:basedOn w:val="a0"/>
    <w:rsid w:val="005A6D8E"/>
  </w:style>
  <w:style w:type="character" w:customStyle="1" w:styleId="post">
    <w:name w:val="post"/>
    <w:basedOn w:val="a0"/>
    <w:rsid w:val="005A6D8E"/>
    <w:rPr>
      <w:rFonts w:ascii="Times New Roman" w:hAnsi="Times New Roman" w:cs="Times New Roman" w:hint="default"/>
      <w:b/>
      <w:bCs/>
      <w:sz w:val="22"/>
      <w:szCs w:val="22"/>
    </w:rPr>
  </w:style>
  <w:style w:type="character" w:customStyle="1" w:styleId="pers">
    <w:name w:val="pers"/>
    <w:basedOn w:val="a0"/>
    <w:rsid w:val="005A6D8E"/>
    <w:rPr>
      <w:rFonts w:ascii="Times New Roman" w:hAnsi="Times New Roman" w:cs="Times New Roman" w:hint="default"/>
      <w:b/>
      <w:bCs/>
      <w:sz w:val="22"/>
      <w:szCs w:val="22"/>
    </w:rPr>
  </w:style>
  <w:style w:type="character" w:customStyle="1" w:styleId="arabic">
    <w:name w:val="arabic"/>
    <w:basedOn w:val="a0"/>
    <w:rsid w:val="005A6D8E"/>
    <w:rPr>
      <w:rFonts w:ascii="Times New Roman" w:hAnsi="Times New Roman" w:cs="Times New Roman" w:hint="default"/>
    </w:rPr>
  </w:style>
  <w:style w:type="character" w:customStyle="1" w:styleId="articlec">
    <w:name w:val="articlec"/>
    <w:basedOn w:val="a0"/>
    <w:rsid w:val="005A6D8E"/>
    <w:rPr>
      <w:rFonts w:ascii="Times New Roman" w:hAnsi="Times New Roman" w:cs="Times New Roman" w:hint="default"/>
      <w:b/>
      <w:bCs/>
    </w:rPr>
  </w:style>
  <w:style w:type="character" w:customStyle="1" w:styleId="roman">
    <w:name w:val="roman"/>
    <w:basedOn w:val="a0"/>
    <w:rsid w:val="005A6D8E"/>
    <w:rPr>
      <w:rFonts w:ascii="Arial" w:hAnsi="Arial" w:cs="Arial" w:hint="default"/>
    </w:rPr>
  </w:style>
  <w:style w:type="character" w:customStyle="1" w:styleId="snoskiindex">
    <w:name w:val="snoskiindex"/>
    <w:basedOn w:val="a0"/>
    <w:rsid w:val="005A6D8E"/>
    <w:rPr>
      <w:rFonts w:ascii="Times New Roman" w:hAnsi="Times New Roman" w:cs="Times New Roman" w:hint="default"/>
    </w:rPr>
  </w:style>
  <w:style w:type="table" w:customStyle="1" w:styleId="tablencpi">
    <w:name w:val="tablencpi"/>
    <w:basedOn w:val="a1"/>
    <w:rsid w:val="005A6D8E"/>
    <w:pPr>
      <w:jc w:val="left"/>
    </w:pPr>
    <w:rPr>
      <w:rFonts w:eastAsia="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5A6D8E"/>
    <w:pPr>
      <w:tabs>
        <w:tab w:val="center" w:pos="4677"/>
        <w:tab w:val="right" w:pos="9355"/>
      </w:tabs>
    </w:pPr>
  </w:style>
  <w:style w:type="character" w:customStyle="1" w:styleId="a6">
    <w:name w:val="Верхний колонтитул Знак"/>
    <w:basedOn w:val="a0"/>
    <w:link w:val="a5"/>
    <w:uiPriority w:val="99"/>
    <w:rsid w:val="005A6D8E"/>
  </w:style>
  <w:style w:type="paragraph" w:styleId="a7">
    <w:name w:val="footer"/>
    <w:basedOn w:val="a"/>
    <w:link w:val="a8"/>
    <w:uiPriority w:val="99"/>
    <w:unhideWhenUsed/>
    <w:rsid w:val="005A6D8E"/>
    <w:pPr>
      <w:tabs>
        <w:tab w:val="center" w:pos="4677"/>
        <w:tab w:val="right" w:pos="9355"/>
      </w:tabs>
    </w:pPr>
  </w:style>
  <w:style w:type="character" w:customStyle="1" w:styleId="a8">
    <w:name w:val="Нижний колонтитул Знак"/>
    <w:basedOn w:val="a0"/>
    <w:link w:val="a7"/>
    <w:uiPriority w:val="99"/>
    <w:rsid w:val="005A6D8E"/>
  </w:style>
  <w:style w:type="character" w:styleId="a9">
    <w:name w:val="page number"/>
    <w:basedOn w:val="a0"/>
    <w:uiPriority w:val="99"/>
    <w:semiHidden/>
    <w:unhideWhenUsed/>
    <w:rsid w:val="005A6D8E"/>
  </w:style>
  <w:style w:type="table" w:styleId="aa">
    <w:name w:val="Table Grid"/>
    <w:basedOn w:val="a1"/>
    <w:uiPriority w:val="39"/>
    <w:rsid w:val="005A6D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rsid w:val="005A7B90"/>
    <w:pPr>
      <w:numPr>
        <w:numId w:val="1"/>
      </w:numPr>
    </w:pPr>
  </w:style>
  <w:style w:type="character" w:styleId="a3">
    <w:name w:val="Hyperlink"/>
    <w:basedOn w:val="a0"/>
    <w:uiPriority w:val="99"/>
    <w:semiHidden/>
    <w:unhideWhenUsed/>
    <w:rsid w:val="005A6D8E"/>
    <w:rPr>
      <w:color w:val="154C94"/>
      <w:u w:val="single"/>
    </w:rPr>
  </w:style>
  <w:style w:type="character" w:styleId="a4">
    <w:name w:val="FollowedHyperlink"/>
    <w:basedOn w:val="a0"/>
    <w:uiPriority w:val="99"/>
    <w:semiHidden/>
    <w:unhideWhenUsed/>
    <w:rsid w:val="005A6D8E"/>
    <w:rPr>
      <w:color w:val="154C94"/>
      <w:u w:val="single"/>
    </w:rPr>
  </w:style>
  <w:style w:type="paragraph" w:customStyle="1" w:styleId="article">
    <w:name w:val="article"/>
    <w:basedOn w:val="a"/>
    <w:rsid w:val="005A6D8E"/>
    <w:pPr>
      <w:spacing w:before="240" w:after="240"/>
      <w:ind w:left="1922" w:hanging="1355"/>
      <w:jc w:val="left"/>
    </w:pPr>
    <w:rPr>
      <w:rFonts w:eastAsia="Times New Roman" w:cs="Times New Roman"/>
      <w:b/>
      <w:bCs/>
      <w:sz w:val="24"/>
      <w:szCs w:val="24"/>
      <w:lang w:eastAsia="ru-RU"/>
    </w:rPr>
  </w:style>
  <w:style w:type="paragraph" w:customStyle="1" w:styleId="10">
    <w:name w:val="Название1"/>
    <w:basedOn w:val="a"/>
    <w:rsid w:val="005A6D8E"/>
    <w:pPr>
      <w:spacing w:before="240" w:after="240"/>
      <w:ind w:right="2268"/>
      <w:jc w:val="left"/>
    </w:pPr>
    <w:rPr>
      <w:rFonts w:eastAsia="Times New Roman" w:cs="Times New Roman"/>
      <w:b/>
      <w:bCs/>
      <w:sz w:val="28"/>
      <w:szCs w:val="28"/>
      <w:lang w:eastAsia="ru-RU"/>
    </w:rPr>
  </w:style>
  <w:style w:type="paragraph" w:customStyle="1" w:styleId="titlencpi">
    <w:name w:val="titlencpi"/>
    <w:basedOn w:val="a"/>
    <w:rsid w:val="005A6D8E"/>
    <w:pPr>
      <w:spacing w:before="240" w:after="240"/>
      <w:ind w:right="2268"/>
      <w:jc w:val="left"/>
    </w:pPr>
    <w:rPr>
      <w:rFonts w:eastAsia="Times New Roman" w:cs="Times New Roman"/>
      <w:b/>
      <w:bCs/>
      <w:sz w:val="28"/>
      <w:szCs w:val="28"/>
      <w:lang w:eastAsia="ru-RU"/>
    </w:rPr>
  </w:style>
  <w:style w:type="paragraph" w:customStyle="1" w:styleId="aspaper">
    <w:name w:val="aspaper"/>
    <w:basedOn w:val="a"/>
    <w:rsid w:val="005A6D8E"/>
    <w:pPr>
      <w:jc w:val="center"/>
    </w:pPr>
    <w:rPr>
      <w:rFonts w:eastAsiaTheme="minorEastAsia" w:cs="Times New Roman"/>
      <w:b/>
      <w:bCs/>
      <w:color w:val="FF0000"/>
      <w:sz w:val="24"/>
      <w:szCs w:val="24"/>
      <w:lang w:eastAsia="ru-RU"/>
    </w:rPr>
  </w:style>
  <w:style w:type="paragraph" w:customStyle="1" w:styleId="chapter">
    <w:name w:val="chapter"/>
    <w:basedOn w:val="a"/>
    <w:rsid w:val="005A6D8E"/>
    <w:pPr>
      <w:spacing w:before="240" w:after="240"/>
      <w:jc w:val="center"/>
    </w:pPr>
    <w:rPr>
      <w:rFonts w:eastAsiaTheme="minorEastAsia" w:cs="Times New Roman"/>
      <w:b/>
      <w:bCs/>
      <w:caps/>
      <w:sz w:val="24"/>
      <w:szCs w:val="24"/>
      <w:lang w:eastAsia="ru-RU"/>
    </w:rPr>
  </w:style>
  <w:style w:type="paragraph" w:customStyle="1" w:styleId="titleg">
    <w:name w:val="titleg"/>
    <w:basedOn w:val="a"/>
    <w:rsid w:val="005A6D8E"/>
    <w:pPr>
      <w:jc w:val="center"/>
    </w:pPr>
    <w:rPr>
      <w:rFonts w:eastAsiaTheme="minorEastAsia" w:cs="Times New Roman"/>
      <w:b/>
      <w:bCs/>
      <w:sz w:val="24"/>
      <w:szCs w:val="24"/>
      <w:lang w:eastAsia="ru-RU"/>
    </w:rPr>
  </w:style>
  <w:style w:type="paragraph" w:customStyle="1" w:styleId="titlepr">
    <w:name w:val="titlepr"/>
    <w:basedOn w:val="a"/>
    <w:rsid w:val="005A6D8E"/>
    <w:pPr>
      <w:jc w:val="center"/>
    </w:pPr>
    <w:rPr>
      <w:rFonts w:eastAsiaTheme="minorEastAsia" w:cs="Times New Roman"/>
      <w:b/>
      <w:bCs/>
      <w:sz w:val="24"/>
      <w:szCs w:val="24"/>
      <w:lang w:eastAsia="ru-RU"/>
    </w:rPr>
  </w:style>
  <w:style w:type="paragraph" w:customStyle="1" w:styleId="agree">
    <w:name w:val="agree"/>
    <w:basedOn w:val="a"/>
    <w:rsid w:val="005A6D8E"/>
    <w:pPr>
      <w:spacing w:after="28"/>
      <w:jc w:val="left"/>
    </w:pPr>
    <w:rPr>
      <w:rFonts w:eastAsiaTheme="minorEastAsia" w:cs="Times New Roman"/>
      <w:sz w:val="22"/>
      <w:lang w:eastAsia="ru-RU"/>
    </w:rPr>
  </w:style>
  <w:style w:type="paragraph" w:customStyle="1" w:styleId="razdel">
    <w:name w:val="razdel"/>
    <w:basedOn w:val="a"/>
    <w:rsid w:val="005A6D8E"/>
    <w:pPr>
      <w:ind w:firstLine="567"/>
      <w:jc w:val="center"/>
    </w:pPr>
    <w:rPr>
      <w:rFonts w:eastAsiaTheme="minorEastAsia" w:cs="Times New Roman"/>
      <w:b/>
      <w:bCs/>
      <w:caps/>
      <w:sz w:val="32"/>
      <w:szCs w:val="32"/>
      <w:lang w:eastAsia="ru-RU"/>
    </w:rPr>
  </w:style>
  <w:style w:type="paragraph" w:customStyle="1" w:styleId="podrazdel">
    <w:name w:val="podrazdel"/>
    <w:basedOn w:val="a"/>
    <w:rsid w:val="005A6D8E"/>
    <w:pPr>
      <w:jc w:val="center"/>
    </w:pPr>
    <w:rPr>
      <w:rFonts w:eastAsiaTheme="minorEastAsia" w:cs="Times New Roman"/>
      <w:b/>
      <w:bCs/>
      <w:caps/>
      <w:sz w:val="24"/>
      <w:szCs w:val="24"/>
      <w:lang w:eastAsia="ru-RU"/>
    </w:rPr>
  </w:style>
  <w:style w:type="paragraph" w:customStyle="1" w:styleId="titlep">
    <w:name w:val="titlep"/>
    <w:basedOn w:val="a"/>
    <w:rsid w:val="005A6D8E"/>
    <w:pPr>
      <w:spacing w:before="240" w:after="240"/>
      <w:jc w:val="center"/>
    </w:pPr>
    <w:rPr>
      <w:rFonts w:eastAsiaTheme="minorEastAsia" w:cs="Times New Roman"/>
      <w:b/>
      <w:bCs/>
      <w:sz w:val="24"/>
      <w:szCs w:val="24"/>
      <w:lang w:eastAsia="ru-RU"/>
    </w:rPr>
  </w:style>
  <w:style w:type="paragraph" w:customStyle="1" w:styleId="onestring">
    <w:name w:val="onestring"/>
    <w:basedOn w:val="a"/>
    <w:rsid w:val="005A6D8E"/>
    <w:pPr>
      <w:jc w:val="right"/>
    </w:pPr>
    <w:rPr>
      <w:rFonts w:eastAsiaTheme="minorEastAsia" w:cs="Times New Roman"/>
      <w:sz w:val="22"/>
      <w:lang w:eastAsia="ru-RU"/>
    </w:rPr>
  </w:style>
  <w:style w:type="paragraph" w:customStyle="1" w:styleId="titleu">
    <w:name w:val="titleu"/>
    <w:basedOn w:val="a"/>
    <w:rsid w:val="005A6D8E"/>
    <w:pPr>
      <w:spacing w:before="240" w:after="240"/>
      <w:jc w:val="left"/>
    </w:pPr>
    <w:rPr>
      <w:rFonts w:eastAsiaTheme="minorEastAsia" w:cs="Times New Roman"/>
      <w:b/>
      <w:bCs/>
      <w:sz w:val="24"/>
      <w:szCs w:val="24"/>
      <w:lang w:eastAsia="ru-RU"/>
    </w:rPr>
  </w:style>
  <w:style w:type="paragraph" w:customStyle="1" w:styleId="titlek">
    <w:name w:val="titlek"/>
    <w:basedOn w:val="a"/>
    <w:rsid w:val="005A6D8E"/>
    <w:pPr>
      <w:spacing w:before="240"/>
      <w:jc w:val="center"/>
    </w:pPr>
    <w:rPr>
      <w:rFonts w:eastAsiaTheme="minorEastAsia" w:cs="Times New Roman"/>
      <w:caps/>
      <w:sz w:val="24"/>
      <w:szCs w:val="24"/>
      <w:lang w:eastAsia="ru-RU"/>
    </w:rPr>
  </w:style>
  <w:style w:type="paragraph" w:customStyle="1" w:styleId="izvlechen">
    <w:name w:val="izvlechen"/>
    <w:basedOn w:val="a"/>
    <w:rsid w:val="005A6D8E"/>
    <w:pPr>
      <w:jc w:val="left"/>
    </w:pPr>
    <w:rPr>
      <w:rFonts w:eastAsiaTheme="minorEastAsia" w:cs="Times New Roman"/>
      <w:sz w:val="20"/>
      <w:szCs w:val="20"/>
      <w:lang w:eastAsia="ru-RU"/>
    </w:rPr>
  </w:style>
  <w:style w:type="paragraph" w:customStyle="1" w:styleId="point">
    <w:name w:val="point"/>
    <w:basedOn w:val="a"/>
    <w:rsid w:val="005A6D8E"/>
    <w:pPr>
      <w:ind w:firstLine="567"/>
    </w:pPr>
    <w:rPr>
      <w:rFonts w:eastAsiaTheme="minorEastAsia" w:cs="Times New Roman"/>
      <w:sz w:val="24"/>
      <w:szCs w:val="24"/>
      <w:lang w:eastAsia="ru-RU"/>
    </w:rPr>
  </w:style>
  <w:style w:type="paragraph" w:customStyle="1" w:styleId="underpoint">
    <w:name w:val="underpoint"/>
    <w:basedOn w:val="a"/>
    <w:rsid w:val="005A6D8E"/>
    <w:pPr>
      <w:ind w:firstLine="567"/>
    </w:pPr>
    <w:rPr>
      <w:rFonts w:eastAsiaTheme="minorEastAsia" w:cs="Times New Roman"/>
      <w:sz w:val="24"/>
      <w:szCs w:val="24"/>
      <w:lang w:eastAsia="ru-RU"/>
    </w:rPr>
  </w:style>
  <w:style w:type="paragraph" w:customStyle="1" w:styleId="signed">
    <w:name w:val="signed"/>
    <w:basedOn w:val="a"/>
    <w:rsid w:val="005A6D8E"/>
    <w:pPr>
      <w:ind w:firstLine="567"/>
    </w:pPr>
    <w:rPr>
      <w:rFonts w:eastAsiaTheme="minorEastAsia" w:cs="Times New Roman"/>
      <w:sz w:val="24"/>
      <w:szCs w:val="24"/>
      <w:lang w:eastAsia="ru-RU"/>
    </w:rPr>
  </w:style>
  <w:style w:type="paragraph" w:customStyle="1" w:styleId="odobren">
    <w:name w:val="odobren"/>
    <w:basedOn w:val="a"/>
    <w:rsid w:val="005A6D8E"/>
    <w:pPr>
      <w:jc w:val="left"/>
    </w:pPr>
    <w:rPr>
      <w:rFonts w:eastAsiaTheme="minorEastAsia" w:cs="Times New Roman"/>
      <w:sz w:val="22"/>
      <w:lang w:eastAsia="ru-RU"/>
    </w:rPr>
  </w:style>
  <w:style w:type="paragraph" w:customStyle="1" w:styleId="odobren1">
    <w:name w:val="odobren1"/>
    <w:basedOn w:val="a"/>
    <w:rsid w:val="005A6D8E"/>
    <w:pPr>
      <w:spacing w:after="120"/>
      <w:jc w:val="left"/>
    </w:pPr>
    <w:rPr>
      <w:rFonts w:eastAsiaTheme="minorEastAsia" w:cs="Times New Roman"/>
      <w:sz w:val="22"/>
      <w:lang w:eastAsia="ru-RU"/>
    </w:rPr>
  </w:style>
  <w:style w:type="paragraph" w:customStyle="1" w:styleId="comment">
    <w:name w:val="comment"/>
    <w:basedOn w:val="a"/>
    <w:rsid w:val="005A6D8E"/>
    <w:pPr>
      <w:ind w:firstLine="709"/>
    </w:pPr>
    <w:rPr>
      <w:rFonts w:eastAsiaTheme="minorEastAsia" w:cs="Times New Roman"/>
      <w:sz w:val="20"/>
      <w:szCs w:val="20"/>
      <w:lang w:eastAsia="ru-RU"/>
    </w:rPr>
  </w:style>
  <w:style w:type="paragraph" w:customStyle="1" w:styleId="preamble">
    <w:name w:val="preamble"/>
    <w:basedOn w:val="a"/>
    <w:rsid w:val="005A6D8E"/>
    <w:pPr>
      <w:ind w:firstLine="567"/>
    </w:pPr>
    <w:rPr>
      <w:rFonts w:eastAsiaTheme="minorEastAsia" w:cs="Times New Roman"/>
      <w:sz w:val="24"/>
      <w:szCs w:val="24"/>
      <w:lang w:eastAsia="ru-RU"/>
    </w:rPr>
  </w:style>
  <w:style w:type="paragraph" w:customStyle="1" w:styleId="snoski">
    <w:name w:val="snoski"/>
    <w:basedOn w:val="a"/>
    <w:rsid w:val="005A6D8E"/>
    <w:pPr>
      <w:ind w:firstLine="567"/>
    </w:pPr>
    <w:rPr>
      <w:rFonts w:eastAsiaTheme="minorEastAsia" w:cs="Times New Roman"/>
      <w:sz w:val="20"/>
      <w:szCs w:val="20"/>
      <w:lang w:eastAsia="ru-RU"/>
    </w:rPr>
  </w:style>
  <w:style w:type="paragraph" w:customStyle="1" w:styleId="snoskiline">
    <w:name w:val="snoskiline"/>
    <w:basedOn w:val="a"/>
    <w:rsid w:val="005A6D8E"/>
    <w:rPr>
      <w:rFonts w:eastAsiaTheme="minorEastAsia" w:cs="Times New Roman"/>
      <w:sz w:val="20"/>
      <w:szCs w:val="20"/>
      <w:lang w:eastAsia="ru-RU"/>
    </w:rPr>
  </w:style>
  <w:style w:type="paragraph" w:customStyle="1" w:styleId="paragraph">
    <w:name w:val="paragraph"/>
    <w:basedOn w:val="a"/>
    <w:rsid w:val="005A6D8E"/>
    <w:pPr>
      <w:spacing w:before="240" w:after="240"/>
      <w:ind w:firstLine="567"/>
      <w:jc w:val="center"/>
    </w:pPr>
    <w:rPr>
      <w:rFonts w:eastAsiaTheme="minorEastAsia" w:cs="Times New Roman"/>
      <w:b/>
      <w:bCs/>
      <w:sz w:val="24"/>
      <w:szCs w:val="24"/>
      <w:lang w:eastAsia="ru-RU"/>
    </w:rPr>
  </w:style>
  <w:style w:type="paragraph" w:customStyle="1" w:styleId="table10">
    <w:name w:val="table10"/>
    <w:basedOn w:val="a"/>
    <w:rsid w:val="005A6D8E"/>
    <w:pPr>
      <w:jc w:val="left"/>
    </w:pPr>
    <w:rPr>
      <w:rFonts w:eastAsiaTheme="minorEastAsia" w:cs="Times New Roman"/>
      <w:sz w:val="20"/>
      <w:szCs w:val="20"/>
      <w:lang w:eastAsia="ru-RU"/>
    </w:rPr>
  </w:style>
  <w:style w:type="paragraph" w:customStyle="1" w:styleId="numnrpa">
    <w:name w:val="numnrpa"/>
    <w:basedOn w:val="a"/>
    <w:rsid w:val="005A6D8E"/>
    <w:pPr>
      <w:jc w:val="left"/>
    </w:pPr>
    <w:rPr>
      <w:rFonts w:eastAsiaTheme="minorEastAsia" w:cs="Times New Roman"/>
      <w:sz w:val="36"/>
      <w:szCs w:val="36"/>
      <w:lang w:eastAsia="ru-RU"/>
    </w:rPr>
  </w:style>
  <w:style w:type="paragraph" w:customStyle="1" w:styleId="append">
    <w:name w:val="append"/>
    <w:basedOn w:val="a"/>
    <w:rsid w:val="005A6D8E"/>
    <w:pPr>
      <w:jc w:val="left"/>
    </w:pPr>
    <w:rPr>
      <w:rFonts w:eastAsiaTheme="minorEastAsia" w:cs="Times New Roman"/>
      <w:sz w:val="22"/>
      <w:lang w:eastAsia="ru-RU"/>
    </w:rPr>
  </w:style>
  <w:style w:type="paragraph" w:customStyle="1" w:styleId="prinodobren">
    <w:name w:val="prinodobren"/>
    <w:basedOn w:val="a"/>
    <w:rsid w:val="005A6D8E"/>
    <w:pPr>
      <w:spacing w:before="240" w:after="240"/>
      <w:jc w:val="left"/>
    </w:pPr>
    <w:rPr>
      <w:rFonts w:eastAsiaTheme="minorEastAsia" w:cs="Times New Roman"/>
      <w:i/>
      <w:iCs/>
      <w:sz w:val="24"/>
      <w:szCs w:val="24"/>
      <w:lang w:eastAsia="ru-RU"/>
    </w:rPr>
  </w:style>
  <w:style w:type="paragraph" w:customStyle="1" w:styleId="spiski">
    <w:name w:val="spiski"/>
    <w:basedOn w:val="a"/>
    <w:rsid w:val="005A6D8E"/>
    <w:pPr>
      <w:jc w:val="left"/>
    </w:pPr>
    <w:rPr>
      <w:rFonts w:eastAsiaTheme="minorEastAsia" w:cs="Times New Roman"/>
      <w:sz w:val="24"/>
      <w:szCs w:val="24"/>
      <w:lang w:eastAsia="ru-RU"/>
    </w:rPr>
  </w:style>
  <w:style w:type="paragraph" w:customStyle="1" w:styleId="nonumheader">
    <w:name w:val="nonumheader"/>
    <w:basedOn w:val="a"/>
    <w:rsid w:val="005A6D8E"/>
    <w:pPr>
      <w:spacing w:before="240" w:after="240"/>
      <w:jc w:val="center"/>
    </w:pPr>
    <w:rPr>
      <w:rFonts w:eastAsiaTheme="minorEastAsia" w:cs="Times New Roman"/>
      <w:b/>
      <w:bCs/>
      <w:sz w:val="24"/>
      <w:szCs w:val="24"/>
      <w:lang w:eastAsia="ru-RU"/>
    </w:rPr>
  </w:style>
  <w:style w:type="paragraph" w:customStyle="1" w:styleId="numheader">
    <w:name w:val="numheader"/>
    <w:basedOn w:val="a"/>
    <w:rsid w:val="005A6D8E"/>
    <w:pPr>
      <w:spacing w:before="240" w:after="240"/>
      <w:jc w:val="center"/>
    </w:pPr>
    <w:rPr>
      <w:rFonts w:eastAsiaTheme="minorEastAsia" w:cs="Times New Roman"/>
      <w:b/>
      <w:bCs/>
      <w:sz w:val="24"/>
      <w:szCs w:val="24"/>
      <w:lang w:eastAsia="ru-RU"/>
    </w:rPr>
  </w:style>
  <w:style w:type="paragraph" w:customStyle="1" w:styleId="agreefio">
    <w:name w:val="agreefio"/>
    <w:basedOn w:val="a"/>
    <w:rsid w:val="005A6D8E"/>
    <w:pPr>
      <w:ind w:firstLine="1021"/>
    </w:pPr>
    <w:rPr>
      <w:rFonts w:eastAsiaTheme="minorEastAsia" w:cs="Times New Roman"/>
      <w:sz w:val="22"/>
      <w:lang w:eastAsia="ru-RU"/>
    </w:rPr>
  </w:style>
  <w:style w:type="paragraph" w:customStyle="1" w:styleId="agreedate">
    <w:name w:val="agreedate"/>
    <w:basedOn w:val="a"/>
    <w:rsid w:val="005A6D8E"/>
    <w:rPr>
      <w:rFonts w:eastAsiaTheme="minorEastAsia" w:cs="Times New Roman"/>
      <w:sz w:val="22"/>
      <w:lang w:eastAsia="ru-RU"/>
    </w:rPr>
  </w:style>
  <w:style w:type="paragraph" w:customStyle="1" w:styleId="changeadd">
    <w:name w:val="changeadd"/>
    <w:basedOn w:val="a"/>
    <w:rsid w:val="005A6D8E"/>
    <w:pPr>
      <w:ind w:left="1134" w:firstLine="567"/>
    </w:pPr>
    <w:rPr>
      <w:rFonts w:eastAsiaTheme="minorEastAsia" w:cs="Times New Roman"/>
      <w:sz w:val="24"/>
      <w:szCs w:val="24"/>
      <w:lang w:eastAsia="ru-RU"/>
    </w:rPr>
  </w:style>
  <w:style w:type="paragraph" w:customStyle="1" w:styleId="changei">
    <w:name w:val="changei"/>
    <w:basedOn w:val="a"/>
    <w:rsid w:val="005A6D8E"/>
    <w:pPr>
      <w:ind w:left="1021"/>
      <w:jc w:val="left"/>
    </w:pPr>
    <w:rPr>
      <w:rFonts w:eastAsiaTheme="minorEastAsia" w:cs="Times New Roman"/>
      <w:sz w:val="24"/>
      <w:szCs w:val="24"/>
      <w:lang w:eastAsia="ru-RU"/>
    </w:rPr>
  </w:style>
  <w:style w:type="paragraph" w:customStyle="1" w:styleId="changeutrs">
    <w:name w:val="changeutrs"/>
    <w:basedOn w:val="a"/>
    <w:rsid w:val="005A6D8E"/>
    <w:pPr>
      <w:spacing w:after="240"/>
      <w:ind w:left="1134"/>
    </w:pPr>
    <w:rPr>
      <w:rFonts w:eastAsia="Times New Roman" w:cs="Times New Roman"/>
      <w:sz w:val="24"/>
      <w:szCs w:val="24"/>
      <w:lang w:eastAsia="ru-RU"/>
    </w:rPr>
  </w:style>
  <w:style w:type="paragraph" w:customStyle="1" w:styleId="changeold">
    <w:name w:val="changeold"/>
    <w:basedOn w:val="a"/>
    <w:rsid w:val="005A6D8E"/>
    <w:pPr>
      <w:spacing w:before="240" w:after="240"/>
      <w:ind w:firstLine="567"/>
      <w:jc w:val="center"/>
    </w:pPr>
    <w:rPr>
      <w:rFonts w:eastAsiaTheme="minorEastAsia" w:cs="Times New Roman"/>
      <w:i/>
      <w:iCs/>
      <w:sz w:val="24"/>
      <w:szCs w:val="24"/>
      <w:lang w:eastAsia="ru-RU"/>
    </w:rPr>
  </w:style>
  <w:style w:type="paragraph" w:customStyle="1" w:styleId="append1">
    <w:name w:val="append1"/>
    <w:basedOn w:val="a"/>
    <w:rsid w:val="005A6D8E"/>
    <w:pPr>
      <w:spacing w:after="28"/>
      <w:jc w:val="left"/>
    </w:pPr>
    <w:rPr>
      <w:rFonts w:eastAsiaTheme="minorEastAsia" w:cs="Times New Roman"/>
      <w:sz w:val="22"/>
      <w:lang w:eastAsia="ru-RU"/>
    </w:rPr>
  </w:style>
  <w:style w:type="paragraph" w:customStyle="1" w:styleId="cap1">
    <w:name w:val="cap1"/>
    <w:basedOn w:val="a"/>
    <w:rsid w:val="005A6D8E"/>
    <w:pPr>
      <w:jc w:val="left"/>
    </w:pPr>
    <w:rPr>
      <w:rFonts w:eastAsiaTheme="minorEastAsia" w:cs="Times New Roman"/>
      <w:sz w:val="22"/>
      <w:lang w:eastAsia="ru-RU"/>
    </w:rPr>
  </w:style>
  <w:style w:type="paragraph" w:customStyle="1" w:styleId="capu1">
    <w:name w:val="capu1"/>
    <w:basedOn w:val="a"/>
    <w:rsid w:val="005A6D8E"/>
    <w:pPr>
      <w:spacing w:after="120"/>
      <w:jc w:val="left"/>
    </w:pPr>
    <w:rPr>
      <w:rFonts w:eastAsiaTheme="minorEastAsia" w:cs="Times New Roman"/>
      <w:sz w:val="22"/>
      <w:lang w:eastAsia="ru-RU"/>
    </w:rPr>
  </w:style>
  <w:style w:type="paragraph" w:customStyle="1" w:styleId="newncpi">
    <w:name w:val="newncpi"/>
    <w:basedOn w:val="a"/>
    <w:rsid w:val="005A6D8E"/>
    <w:pPr>
      <w:ind w:firstLine="567"/>
    </w:pPr>
    <w:rPr>
      <w:rFonts w:eastAsiaTheme="minorEastAsia" w:cs="Times New Roman"/>
      <w:sz w:val="24"/>
      <w:szCs w:val="24"/>
      <w:lang w:eastAsia="ru-RU"/>
    </w:rPr>
  </w:style>
  <w:style w:type="paragraph" w:customStyle="1" w:styleId="newncpi0">
    <w:name w:val="newncpi0"/>
    <w:basedOn w:val="a"/>
    <w:rsid w:val="005A6D8E"/>
    <w:rPr>
      <w:rFonts w:eastAsiaTheme="minorEastAsia" w:cs="Times New Roman"/>
      <w:sz w:val="24"/>
      <w:szCs w:val="24"/>
      <w:lang w:eastAsia="ru-RU"/>
    </w:rPr>
  </w:style>
  <w:style w:type="paragraph" w:customStyle="1" w:styleId="newncpi1">
    <w:name w:val="newncpi1"/>
    <w:basedOn w:val="a"/>
    <w:rsid w:val="005A6D8E"/>
    <w:pPr>
      <w:ind w:left="567"/>
    </w:pPr>
    <w:rPr>
      <w:rFonts w:eastAsiaTheme="minorEastAsia" w:cs="Times New Roman"/>
      <w:sz w:val="24"/>
      <w:szCs w:val="24"/>
      <w:lang w:eastAsia="ru-RU"/>
    </w:rPr>
  </w:style>
  <w:style w:type="paragraph" w:customStyle="1" w:styleId="edizmeren">
    <w:name w:val="edizmeren"/>
    <w:basedOn w:val="a"/>
    <w:rsid w:val="005A6D8E"/>
    <w:pPr>
      <w:jc w:val="right"/>
    </w:pPr>
    <w:rPr>
      <w:rFonts w:eastAsiaTheme="minorEastAsia" w:cs="Times New Roman"/>
      <w:sz w:val="20"/>
      <w:szCs w:val="20"/>
      <w:lang w:eastAsia="ru-RU"/>
    </w:rPr>
  </w:style>
  <w:style w:type="paragraph" w:customStyle="1" w:styleId="zagrazdel">
    <w:name w:val="zagrazdel"/>
    <w:basedOn w:val="a"/>
    <w:rsid w:val="005A6D8E"/>
    <w:pPr>
      <w:spacing w:before="240" w:after="240"/>
      <w:jc w:val="center"/>
    </w:pPr>
    <w:rPr>
      <w:rFonts w:eastAsiaTheme="minorEastAsia" w:cs="Times New Roman"/>
      <w:b/>
      <w:bCs/>
      <w:caps/>
      <w:sz w:val="24"/>
      <w:szCs w:val="24"/>
      <w:lang w:eastAsia="ru-RU"/>
    </w:rPr>
  </w:style>
  <w:style w:type="paragraph" w:customStyle="1" w:styleId="placeprin">
    <w:name w:val="placeprin"/>
    <w:basedOn w:val="a"/>
    <w:rsid w:val="005A6D8E"/>
    <w:pPr>
      <w:jc w:val="center"/>
    </w:pPr>
    <w:rPr>
      <w:rFonts w:eastAsiaTheme="minorEastAsia" w:cs="Times New Roman"/>
      <w:sz w:val="24"/>
      <w:szCs w:val="24"/>
      <w:lang w:eastAsia="ru-RU"/>
    </w:rPr>
  </w:style>
  <w:style w:type="paragraph" w:customStyle="1" w:styleId="primer">
    <w:name w:val="primer"/>
    <w:basedOn w:val="a"/>
    <w:rsid w:val="005A6D8E"/>
    <w:pPr>
      <w:ind w:firstLine="567"/>
    </w:pPr>
    <w:rPr>
      <w:rFonts w:eastAsiaTheme="minorEastAsia" w:cs="Times New Roman"/>
      <w:sz w:val="20"/>
      <w:szCs w:val="20"/>
      <w:lang w:eastAsia="ru-RU"/>
    </w:rPr>
  </w:style>
  <w:style w:type="paragraph" w:customStyle="1" w:styleId="withpar">
    <w:name w:val="withpar"/>
    <w:basedOn w:val="a"/>
    <w:rsid w:val="005A6D8E"/>
    <w:pPr>
      <w:ind w:firstLine="567"/>
    </w:pPr>
    <w:rPr>
      <w:rFonts w:eastAsiaTheme="minorEastAsia" w:cs="Times New Roman"/>
      <w:sz w:val="24"/>
      <w:szCs w:val="24"/>
      <w:lang w:eastAsia="ru-RU"/>
    </w:rPr>
  </w:style>
  <w:style w:type="paragraph" w:customStyle="1" w:styleId="withoutpar">
    <w:name w:val="withoutpar"/>
    <w:basedOn w:val="a"/>
    <w:rsid w:val="005A6D8E"/>
    <w:pPr>
      <w:spacing w:after="60"/>
    </w:pPr>
    <w:rPr>
      <w:rFonts w:eastAsiaTheme="minorEastAsia" w:cs="Times New Roman"/>
      <w:sz w:val="24"/>
      <w:szCs w:val="24"/>
      <w:lang w:eastAsia="ru-RU"/>
    </w:rPr>
  </w:style>
  <w:style w:type="paragraph" w:customStyle="1" w:styleId="undline">
    <w:name w:val="undline"/>
    <w:basedOn w:val="a"/>
    <w:rsid w:val="005A6D8E"/>
    <w:rPr>
      <w:rFonts w:eastAsiaTheme="minorEastAsia" w:cs="Times New Roman"/>
      <w:sz w:val="20"/>
      <w:szCs w:val="20"/>
      <w:lang w:eastAsia="ru-RU"/>
    </w:rPr>
  </w:style>
  <w:style w:type="paragraph" w:customStyle="1" w:styleId="underline">
    <w:name w:val="underline"/>
    <w:basedOn w:val="a"/>
    <w:rsid w:val="005A6D8E"/>
    <w:rPr>
      <w:rFonts w:eastAsiaTheme="minorEastAsia" w:cs="Times New Roman"/>
      <w:sz w:val="20"/>
      <w:szCs w:val="20"/>
      <w:lang w:eastAsia="ru-RU"/>
    </w:rPr>
  </w:style>
  <w:style w:type="paragraph" w:customStyle="1" w:styleId="ncpicomment">
    <w:name w:val="ncpicomment"/>
    <w:basedOn w:val="a"/>
    <w:rsid w:val="005A6D8E"/>
    <w:pPr>
      <w:spacing w:before="120"/>
      <w:ind w:left="1134"/>
    </w:pPr>
    <w:rPr>
      <w:rFonts w:eastAsiaTheme="minorEastAsia" w:cs="Times New Roman"/>
      <w:i/>
      <w:iCs/>
      <w:sz w:val="24"/>
      <w:szCs w:val="24"/>
      <w:lang w:eastAsia="ru-RU"/>
    </w:rPr>
  </w:style>
  <w:style w:type="paragraph" w:customStyle="1" w:styleId="rekviziti">
    <w:name w:val="rekviziti"/>
    <w:basedOn w:val="a"/>
    <w:rsid w:val="005A6D8E"/>
    <w:pPr>
      <w:ind w:left="1134"/>
    </w:pPr>
    <w:rPr>
      <w:rFonts w:eastAsiaTheme="minorEastAsia" w:cs="Times New Roman"/>
      <w:sz w:val="24"/>
      <w:szCs w:val="24"/>
      <w:lang w:eastAsia="ru-RU"/>
    </w:rPr>
  </w:style>
  <w:style w:type="paragraph" w:customStyle="1" w:styleId="ncpidel">
    <w:name w:val="ncpidel"/>
    <w:basedOn w:val="a"/>
    <w:rsid w:val="005A6D8E"/>
    <w:pPr>
      <w:ind w:left="1134" w:firstLine="567"/>
    </w:pPr>
    <w:rPr>
      <w:rFonts w:eastAsiaTheme="minorEastAsia" w:cs="Times New Roman"/>
      <w:sz w:val="24"/>
      <w:szCs w:val="24"/>
      <w:lang w:eastAsia="ru-RU"/>
    </w:rPr>
  </w:style>
  <w:style w:type="paragraph" w:customStyle="1" w:styleId="tsifra">
    <w:name w:val="tsifra"/>
    <w:basedOn w:val="a"/>
    <w:rsid w:val="005A6D8E"/>
    <w:pPr>
      <w:jc w:val="left"/>
    </w:pPr>
    <w:rPr>
      <w:rFonts w:eastAsiaTheme="minorEastAsia" w:cs="Times New Roman"/>
      <w:b/>
      <w:bCs/>
      <w:sz w:val="36"/>
      <w:szCs w:val="36"/>
      <w:lang w:eastAsia="ru-RU"/>
    </w:rPr>
  </w:style>
  <w:style w:type="paragraph" w:customStyle="1" w:styleId="articleintext">
    <w:name w:val="articleintext"/>
    <w:basedOn w:val="a"/>
    <w:rsid w:val="005A6D8E"/>
    <w:pPr>
      <w:ind w:firstLine="567"/>
    </w:pPr>
    <w:rPr>
      <w:rFonts w:eastAsiaTheme="minorEastAsia" w:cs="Times New Roman"/>
      <w:sz w:val="24"/>
      <w:szCs w:val="24"/>
      <w:lang w:eastAsia="ru-RU"/>
    </w:rPr>
  </w:style>
  <w:style w:type="paragraph" w:customStyle="1" w:styleId="newncpiv">
    <w:name w:val="newncpiv"/>
    <w:basedOn w:val="a"/>
    <w:rsid w:val="005A6D8E"/>
    <w:pPr>
      <w:ind w:firstLine="567"/>
    </w:pPr>
    <w:rPr>
      <w:rFonts w:eastAsiaTheme="minorEastAsia" w:cs="Times New Roman"/>
      <w:i/>
      <w:iCs/>
      <w:sz w:val="24"/>
      <w:szCs w:val="24"/>
      <w:lang w:eastAsia="ru-RU"/>
    </w:rPr>
  </w:style>
  <w:style w:type="paragraph" w:customStyle="1" w:styleId="snoskiv">
    <w:name w:val="snoskiv"/>
    <w:basedOn w:val="a"/>
    <w:rsid w:val="005A6D8E"/>
    <w:pPr>
      <w:ind w:firstLine="567"/>
    </w:pPr>
    <w:rPr>
      <w:rFonts w:eastAsiaTheme="minorEastAsia" w:cs="Times New Roman"/>
      <w:i/>
      <w:iCs/>
      <w:sz w:val="20"/>
      <w:szCs w:val="20"/>
      <w:lang w:eastAsia="ru-RU"/>
    </w:rPr>
  </w:style>
  <w:style w:type="paragraph" w:customStyle="1" w:styleId="articlev">
    <w:name w:val="articlev"/>
    <w:basedOn w:val="a"/>
    <w:rsid w:val="005A6D8E"/>
    <w:pPr>
      <w:spacing w:before="240" w:after="240"/>
      <w:ind w:firstLine="567"/>
      <w:jc w:val="left"/>
    </w:pPr>
    <w:rPr>
      <w:rFonts w:eastAsiaTheme="minorEastAsia" w:cs="Times New Roman"/>
      <w:i/>
      <w:iCs/>
      <w:sz w:val="24"/>
      <w:szCs w:val="24"/>
      <w:lang w:eastAsia="ru-RU"/>
    </w:rPr>
  </w:style>
  <w:style w:type="paragraph" w:customStyle="1" w:styleId="contentword">
    <w:name w:val="contentword"/>
    <w:basedOn w:val="a"/>
    <w:rsid w:val="005A6D8E"/>
    <w:pPr>
      <w:spacing w:before="240" w:after="240"/>
      <w:ind w:firstLine="567"/>
      <w:jc w:val="center"/>
    </w:pPr>
    <w:rPr>
      <w:rFonts w:eastAsiaTheme="minorEastAsia" w:cs="Times New Roman"/>
      <w:caps/>
      <w:sz w:val="22"/>
      <w:lang w:eastAsia="ru-RU"/>
    </w:rPr>
  </w:style>
  <w:style w:type="paragraph" w:customStyle="1" w:styleId="contenttext">
    <w:name w:val="contenttext"/>
    <w:basedOn w:val="a"/>
    <w:rsid w:val="005A6D8E"/>
    <w:pPr>
      <w:ind w:left="1134" w:hanging="1134"/>
      <w:jc w:val="left"/>
    </w:pPr>
    <w:rPr>
      <w:rFonts w:eastAsiaTheme="minorEastAsia" w:cs="Times New Roman"/>
      <w:sz w:val="22"/>
      <w:lang w:eastAsia="ru-RU"/>
    </w:rPr>
  </w:style>
  <w:style w:type="paragraph" w:customStyle="1" w:styleId="gosreg">
    <w:name w:val="gosreg"/>
    <w:basedOn w:val="a"/>
    <w:rsid w:val="005A6D8E"/>
    <w:rPr>
      <w:rFonts w:eastAsiaTheme="minorEastAsia" w:cs="Times New Roman"/>
      <w:i/>
      <w:iCs/>
      <w:sz w:val="20"/>
      <w:szCs w:val="20"/>
      <w:lang w:eastAsia="ru-RU"/>
    </w:rPr>
  </w:style>
  <w:style w:type="paragraph" w:customStyle="1" w:styleId="articlect">
    <w:name w:val="articlect"/>
    <w:basedOn w:val="a"/>
    <w:rsid w:val="005A6D8E"/>
    <w:pPr>
      <w:spacing w:before="240" w:after="240"/>
      <w:jc w:val="center"/>
    </w:pPr>
    <w:rPr>
      <w:rFonts w:eastAsiaTheme="minorEastAsia" w:cs="Times New Roman"/>
      <w:b/>
      <w:bCs/>
      <w:sz w:val="24"/>
      <w:szCs w:val="24"/>
      <w:lang w:eastAsia="ru-RU"/>
    </w:rPr>
  </w:style>
  <w:style w:type="paragraph" w:customStyle="1" w:styleId="letter">
    <w:name w:val="letter"/>
    <w:basedOn w:val="a"/>
    <w:rsid w:val="005A6D8E"/>
    <w:pPr>
      <w:spacing w:before="240" w:after="240"/>
      <w:jc w:val="left"/>
    </w:pPr>
    <w:rPr>
      <w:rFonts w:eastAsiaTheme="minorEastAsia" w:cs="Times New Roman"/>
      <w:sz w:val="24"/>
      <w:szCs w:val="24"/>
      <w:lang w:eastAsia="ru-RU"/>
    </w:rPr>
  </w:style>
  <w:style w:type="paragraph" w:customStyle="1" w:styleId="recepient">
    <w:name w:val="recepient"/>
    <w:basedOn w:val="a"/>
    <w:rsid w:val="005A6D8E"/>
    <w:pPr>
      <w:ind w:left="5103"/>
      <w:jc w:val="left"/>
    </w:pPr>
    <w:rPr>
      <w:rFonts w:eastAsiaTheme="minorEastAsia" w:cs="Times New Roman"/>
      <w:sz w:val="24"/>
      <w:szCs w:val="24"/>
      <w:lang w:eastAsia="ru-RU"/>
    </w:rPr>
  </w:style>
  <w:style w:type="paragraph" w:customStyle="1" w:styleId="doklad">
    <w:name w:val="doklad"/>
    <w:basedOn w:val="a"/>
    <w:rsid w:val="005A6D8E"/>
    <w:pPr>
      <w:ind w:left="2835"/>
      <w:jc w:val="left"/>
    </w:pPr>
    <w:rPr>
      <w:rFonts w:eastAsiaTheme="minorEastAsia" w:cs="Times New Roman"/>
      <w:sz w:val="24"/>
      <w:szCs w:val="24"/>
      <w:lang w:eastAsia="ru-RU"/>
    </w:rPr>
  </w:style>
  <w:style w:type="paragraph" w:customStyle="1" w:styleId="onpaper">
    <w:name w:val="onpaper"/>
    <w:basedOn w:val="a"/>
    <w:rsid w:val="005A6D8E"/>
    <w:pPr>
      <w:ind w:firstLine="567"/>
    </w:pPr>
    <w:rPr>
      <w:rFonts w:eastAsiaTheme="minorEastAsia" w:cs="Times New Roman"/>
      <w:i/>
      <w:iCs/>
      <w:sz w:val="20"/>
      <w:szCs w:val="20"/>
      <w:lang w:eastAsia="ru-RU"/>
    </w:rPr>
  </w:style>
  <w:style w:type="paragraph" w:customStyle="1" w:styleId="formula">
    <w:name w:val="formula"/>
    <w:basedOn w:val="a"/>
    <w:rsid w:val="005A6D8E"/>
    <w:pPr>
      <w:jc w:val="center"/>
    </w:pPr>
    <w:rPr>
      <w:rFonts w:eastAsiaTheme="minorEastAsia" w:cs="Times New Roman"/>
      <w:sz w:val="24"/>
      <w:szCs w:val="24"/>
      <w:lang w:eastAsia="ru-RU"/>
    </w:rPr>
  </w:style>
  <w:style w:type="paragraph" w:customStyle="1" w:styleId="tableblank">
    <w:name w:val="tableblank"/>
    <w:basedOn w:val="a"/>
    <w:rsid w:val="005A6D8E"/>
    <w:pPr>
      <w:jc w:val="left"/>
    </w:pPr>
    <w:rPr>
      <w:rFonts w:eastAsiaTheme="minorEastAsia" w:cs="Times New Roman"/>
      <w:sz w:val="24"/>
      <w:szCs w:val="24"/>
      <w:lang w:eastAsia="ru-RU"/>
    </w:rPr>
  </w:style>
  <w:style w:type="paragraph" w:customStyle="1" w:styleId="table9">
    <w:name w:val="table9"/>
    <w:basedOn w:val="a"/>
    <w:rsid w:val="005A6D8E"/>
    <w:pPr>
      <w:jc w:val="left"/>
    </w:pPr>
    <w:rPr>
      <w:rFonts w:eastAsiaTheme="minorEastAsia" w:cs="Times New Roman"/>
      <w:sz w:val="18"/>
      <w:szCs w:val="18"/>
      <w:lang w:eastAsia="ru-RU"/>
    </w:rPr>
  </w:style>
  <w:style w:type="paragraph" w:customStyle="1" w:styleId="table8">
    <w:name w:val="table8"/>
    <w:basedOn w:val="a"/>
    <w:rsid w:val="005A6D8E"/>
    <w:pPr>
      <w:jc w:val="left"/>
    </w:pPr>
    <w:rPr>
      <w:rFonts w:eastAsiaTheme="minorEastAsia" w:cs="Times New Roman"/>
      <w:sz w:val="16"/>
      <w:szCs w:val="16"/>
      <w:lang w:eastAsia="ru-RU"/>
    </w:rPr>
  </w:style>
  <w:style w:type="paragraph" w:customStyle="1" w:styleId="table7">
    <w:name w:val="table7"/>
    <w:basedOn w:val="a"/>
    <w:rsid w:val="005A6D8E"/>
    <w:pPr>
      <w:jc w:val="left"/>
    </w:pPr>
    <w:rPr>
      <w:rFonts w:eastAsiaTheme="minorEastAsia" w:cs="Times New Roman"/>
      <w:sz w:val="14"/>
      <w:szCs w:val="14"/>
      <w:lang w:eastAsia="ru-RU"/>
    </w:rPr>
  </w:style>
  <w:style w:type="paragraph" w:customStyle="1" w:styleId="begform">
    <w:name w:val="begform"/>
    <w:basedOn w:val="a"/>
    <w:rsid w:val="005A6D8E"/>
    <w:pPr>
      <w:ind w:firstLine="567"/>
    </w:pPr>
    <w:rPr>
      <w:rFonts w:eastAsiaTheme="minorEastAsia" w:cs="Times New Roman"/>
      <w:sz w:val="24"/>
      <w:szCs w:val="24"/>
      <w:lang w:eastAsia="ru-RU"/>
    </w:rPr>
  </w:style>
  <w:style w:type="paragraph" w:customStyle="1" w:styleId="endform">
    <w:name w:val="endform"/>
    <w:basedOn w:val="a"/>
    <w:rsid w:val="005A6D8E"/>
    <w:pPr>
      <w:ind w:firstLine="567"/>
    </w:pPr>
    <w:rPr>
      <w:rFonts w:eastAsiaTheme="minorEastAsia" w:cs="Times New Roman"/>
      <w:sz w:val="24"/>
      <w:szCs w:val="24"/>
      <w:lang w:eastAsia="ru-RU"/>
    </w:rPr>
  </w:style>
  <w:style w:type="paragraph" w:customStyle="1" w:styleId="snoskishablon">
    <w:name w:val="snoskishablon"/>
    <w:basedOn w:val="a"/>
    <w:rsid w:val="005A6D8E"/>
    <w:pPr>
      <w:ind w:firstLine="567"/>
    </w:pPr>
    <w:rPr>
      <w:rFonts w:eastAsiaTheme="minorEastAsia" w:cs="Times New Roman"/>
      <w:sz w:val="20"/>
      <w:szCs w:val="20"/>
      <w:lang w:eastAsia="ru-RU"/>
    </w:rPr>
  </w:style>
  <w:style w:type="paragraph" w:customStyle="1" w:styleId="fav">
    <w:name w:val="fav"/>
    <w:basedOn w:val="a"/>
    <w:rsid w:val="005A6D8E"/>
    <w:pPr>
      <w:shd w:val="clear" w:color="auto" w:fill="D5EDC0"/>
      <w:spacing w:before="100" w:beforeAutospacing="1" w:after="100" w:afterAutospacing="1"/>
      <w:jc w:val="left"/>
    </w:pPr>
    <w:rPr>
      <w:rFonts w:eastAsiaTheme="minorEastAsia" w:cs="Times New Roman"/>
      <w:sz w:val="24"/>
      <w:szCs w:val="24"/>
      <w:lang w:eastAsia="ru-RU"/>
    </w:rPr>
  </w:style>
  <w:style w:type="paragraph" w:customStyle="1" w:styleId="fav1">
    <w:name w:val="fav1"/>
    <w:basedOn w:val="a"/>
    <w:rsid w:val="005A6D8E"/>
    <w:pPr>
      <w:shd w:val="clear" w:color="auto" w:fill="D5EDC0"/>
      <w:spacing w:before="100" w:beforeAutospacing="1" w:after="100" w:afterAutospacing="1"/>
      <w:ind w:left="570"/>
      <w:jc w:val="left"/>
    </w:pPr>
    <w:rPr>
      <w:rFonts w:eastAsiaTheme="minorEastAsia" w:cs="Times New Roman"/>
      <w:sz w:val="24"/>
      <w:szCs w:val="24"/>
      <w:lang w:eastAsia="ru-RU"/>
    </w:rPr>
  </w:style>
  <w:style w:type="paragraph" w:customStyle="1" w:styleId="fav2">
    <w:name w:val="fav2"/>
    <w:basedOn w:val="a"/>
    <w:rsid w:val="005A6D8E"/>
    <w:pPr>
      <w:shd w:val="clear" w:color="auto" w:fill="D5EDC0"/>
      <w:spacing w:before="100" w:beforeAutospacing="1" w:after="100" w:afterAutospacing="1"/>
      <w:jc w:val="left"/>
    </w:pPr>
    <w:rPr>
      <w:rFonts w:eastAsiaTheme="minorEastAsia" w:cs="Times New Roman"/>
      <w:sz w:val="24"/>
      <w:szCs w:val="24"/>
      <w:lang w:eastAsia="ru-RU"/>
    </w:rPr>
  </w:style>
  <w:style w:type="paragraph" w:customStyle="1" w:styleId="dopinfo">
    <w:name w:val="dopinfo"/>
    <w:basedOn w:val="a"/>
    <w:rsid w:val="005A6D8E"/>
    <w:pPr>
      <w:spacing w:before="100" w:beforeAutospacing="1" w:after="100" w:afterAutospacing="1"/>
      <w:jc w:val="left"/>
    </w:pPr>
    <w:rPr>
      <w:rFonts w:eastAsiaTheme="minorEastAsia" w:cs="Times New Roman"/>
      <w:sz w:val="24"/>
      <w:szCs w:val="24"/>
      <w:lang w:eastAsia="ru-RU"/>
    </w:rPr>
  </w:style>
  <w:style w:type="paragraph" w:customStyle="1" w:styleId="divinsselect">
    <w:name w:val="divinsselect"/>
    <w:basedOn w:val="a"/>
    <w:rsid w:val="005A6D8E"/>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jc w:val="left"/>
    </w:pPr>
    <w:rPr>
      <w:rFonts w:eastAsiaTheme="minorEastAsia" w:cs="Times New Roman"/>
      <w:sz w:val="24"/>
      <w:szCs w:val="24"/>
      <w:lang w:eastAsia="ru-RU"/>
    </w:rPr>
  </w:style>
  <w:style w:type="character" w:customStyle="1" w:styleId="name">
    <w:name w:val="name"/>
    <w:basedOn w:val="a0"/>
    <w:rsid w:val="005A6D8E"/>
    <w:rPr>
      <w:rFonts w:ascii="Times New Roman" w:hAnsi="Times New Roman" w:cs="Times New Roman" w:hint="default"/>
      <w:caps/>
    </w:rPr>
  </w:style>
  <w:style w:type="character" w:customStyle="1" w:styleId="promulgator">
    <w:name w:val="promulgator"/>
    <w:basedOn w:val="a0"/>
    <w:rsid w:val="005A6D8E"/>
    <w:rPr>
      <w:rFonts w:ascii="Times New Roman" w:hAnsi="Times New Roman" w:cs="Times New Roman" w:hint="default"/>
      <w:caps/>
    </w:rPr>
  </w:style>
  <w:style w:type="character" w:customStyle="1" w:styleId="datepr">
    <w:name w:val="datepr"/>
    <w:basedOn w:val="a0"/>
    <w:rsid w:val="005A6D8E"/>
    <w:rPr>
      <w:rFonts w:ascii="Times New Roman" w:hAnsi="Times New Roman" w:cs="Times New Roman" w:hint="default"/>
    </w:rPr>
  </w:style>
  <w:style w:type="character" w:customStyle="1" w:styleId="datecity">
    <w:name w:val="datecity"/>
    <w:basedOn w:val="a0"/>
    <w:rsid w:val="005A6D8E"/>
    <w:rPr>
      <w:rFonts w:ascii="Times New Roman" w:hAnsi="Times New Roman" w:cs="Times New Roman" w:hint="default"/>
      <w:sz w:val="24"/>
      <w:szCs w:val="24"/>
    </w:rPr>
  </w:style>
  <w:style w:type="character" w:customStyle="1" w:styleId="datereg">
    <w:name w:val="datereg"/>
    <w:basedOn w:val="a0"/>
    <w:rsid w:val="005A6D8E"/>
    <w:rPr>
      <w:rFonts w:ascii="Times New Roman" w:hAnsi="Times New Roman" w:cs="Times New Roman" w:hint="default"/>
    </w:rPr>
  </w:style>
  <w:style w:type="character" w:customStyle="1" w:styleId="number">
    <w:name w:val="number"/>
    <w:basedOn w:val="a0"/>
    <w:rsid w:val="005A6D8E"/>
    <w:rPr>
      <w:rFonts w:ascii="Times New Roman" w:hAnsi="Times New Roman" w:cs="Times New Roman" w:hint="default"/>
    </w:rPr>
  </w:style>
  <w:style w:type="character" w:customStyle="1" w:styleId="bigsimbol">
    <w:name w:val="bigsimbol"/>
    <w:basedOn w:val="a0"/>
    <w:rsid w:val="005A6D8E"/>
    <w:rPr>
      <w:rFonts w:ascii="Times New Roman" w:hAnsi="Times New Roman" w:cs="Times New Roman" w:hint="default"/>
      <w:caps/>
    </w:rPr>
  </w:style>
  <w:style w:type="character" w:customStyle="1" w:styleId="razr">
    <w:name w:val="razr"/>
    <w:basedOn w:val="a0"/>
    <w:rsid w:val="005A6D8E"/>
    <w:rPr>
      <w:rFonts w:ascii="Times New Roman" w:hAnsi="Times New Roman" w:cs="Times New Roman" w:hint="default"/>
      <w:spacing w:val="30"/>
    </w:rPr>
  </w:style>
  <w:style w:type="character" w:customStyle="1" w:styleId="onesymbol">
    <w:name w:val="onesymbol"/>
    <w:basedOn w:val="a0"/>
    <w:rsid w:val="005A6D8E"/>
    <w:rPr>
      <w:rFonts w:ascii="Symbol" w:hAnsi="Symbol" w:hint="default"/>
    </w:rPr>
  </w:style>
  <w:style w:type="character" w:customStyle="1" w:styleId="onewind3">
    <w:name w:val="onewind3"/>
    <w:basedOn w:val="a0"/>
    <w:rsid w:val="005A6D8E"/>
    <w:rPr>
      <w:rFonts w:ascii="Wingdings 3" w:hAnsi="Wingdings 3" w:hint="default"/>
    </w:rPr>
  </w:style>
  <w:style w:type="character" w:customStyle="1" w:styleId="onewind2">
    <w:name w:val="onewind2"/>
    <w:basedOn w:val="a0"/>
    <w:rsid w:val="005A6D8E"/>
    <w:rPr>
      <w:rFonts w:ascii="Wingdings 2" w:hAnsi="Wingdings 2" w:hint="default"/>
    </w:rPr>
  </w:style>
  <w:style w:type="character" w:customStyle="1" w:styleId="onewind">
    <w:name w:val="onewind"/>
    <w:basedOn w:val="a0"/>
    <w:rsid w:val="005A6D8E"/>
    <w:rPr>
      <w:rFonts w:ascii="Wingdings" w:hAnsi="Wingdings" w:hint="default"/>
    </w:rPr>
  </w:style>
  <w:style w:type="character" w:customStyle="1" w:styleId="rednoun">
    <w:name w:val="rednoun"/>
    <w:basedOn w:val="a0"/>
    <w:rsid w:val="005A6D8E"/>
  </w:style>
  <w:style w:type="character" w:customStyle="1" w:styleId="post">
    <w:name w:val="post"/>
    <w:basedOn w:val="a0"/>
    <w:rsid w:val="005A6D8E"/>
    <w:rPr>
      <w:rFonts w:ascii="Times New Roman" w:hAnsi="Times New Roman" w:cs="Times New Roman" w:hint="default"/>
      <w:b/>
      <w:bCs/>
      <w:sz w:val="22"/>
      <w:szCs w:val="22"/>
    </w:rPr>
  </w:style>
  <w:style w:type="character" w:customStyle="1" w:styleId="pers">
    <w:name w:val="pers"/>
    <w:basedOn w:val="a0"/>
    <w:rsid w:val="005A6D8E"/>
    <w:rPr>
      <w:rFonts w:ascii="Times New Roman" w:hAnsi="Times New Roman" w:cs="Times New Roman" w:hint="default"/>
      <w:b/>
      <w:bCs/>
      <w:sz w:val="22"/>
      <w:szCs w:val="22"/>
    </w:rPr>
  </w:style>
  <w:style w:type="character" w:customStyle="1" w:styleId="arabic">
    <w:name w:val="arabic"/>
    <w:basedOn w:val="a0"/>
    <w:rsid w:val="005A6D8E"/>
    <w:rPr>
      <w:rFonts w:ascii="Times New Roman" w:hAnsi="Times New Roman" w:cs="Times New Roman" w:hint="default"/>
    </w:rPr>
  </w:style>
  <w:style w:type="character" w:customStyle="1" w:styleId="articlec">
    <w:name w:val="articlec"/>
    <w:basedOn w:val="a0"/>
    <w:rsid w:val="005A6D8E"/>
    <w:rPr>
      <w:rFonts w:ascii="Times New Roman" w:hAnsi="Times New Roman" w:cs="Times New Roman" w:hint="default"/>
      <w:b/>
      <w:bCs/>
    </w:rPr>
  </w:style>
  <w:style w:type="character" w:customStyle="1" w:styleId="roman">
    <w:name w:val="roman"/>
    <w:basedOn w:val="a0"/>
    <w:rsid w:val="005A6D8E"/>
    <w:rPr>
      <w:rFonts w:ascii="Arial" w:hAnsi="Arial" w:cs="Arial" w:hint="default"/>
    </w:rPr>
  </w:style>
  <w:style w:type="character" w:customStyle="1" w:styleId="snoskiindex">
    <w:name w:val="snoskiindex"/>
    <w:basedOn w:val="a0"/>
    <w:rsid w:val="005A6D8E"/>
    <w:rPr>
      <w:rFonts w:ascii="Times New Roman" w:hAnsi="Times New Roman" w:cs="Times New Roman" w:hint="default"/>
    </w:rPr>
  </w:style>
  <w:style w:type="table" w:customStyle="1" w:styleId="tablencpi">
    <w:name w:val="tablencpi"/>
    <w:basedOn w:val="a1"/>
    <w:rsid w:val="005A6D8E"/>
    <w:pPr>
      <w:jc w:val="left"/>
    </w:pPr>
    <w:rPr>
      <w:rFonts w:eastAsia="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5A6D8E"/>
    <w:pPr>
      <w:tabs>
        <w:tab w:val="center" w:pos="4677"/>
        <w:tab w:val="right" w:pos="9355"/>
      </w:tabs>
    </w:pPr>
  </w:style>
  <w:style w:type="character" w:customStyle="1" w:styleId="a6">
    <w:name w:val="Верхний колонтитул Знак"/>
    <w:basedOn w:val="a0"/>
    <w:link w:val="a5"/>
    <w:uiPriority w:val="99"/>
    <w:rsid w:val="005A6D8E"/>
  </w:style>
  <w:style w:type="paragraph" w:styleId="a7">
    <w:name w:val="footer"/>
    <w:basedOn w:val="a"/>
    <w:link w:val="a8"/>
    <w:uiPriority w:val="99"/>
    <w:unhideWhenUsed/>
    <w:rsid w:val="005A6D8E"/>
    <w:pPr>
      <w:tabs>
        <w:tab w:val="center" w:pos="4677"/>
        <w:tab w:val="right" w:pos="9355"/>
      </w:tabs>
    </w:pPr>
  </w:style>
  <w:style w:type="character" w:customStyle="1" w:styleId="a8">
    <w:name w:val="Нижний колонтитул Знак"/>
    <w:basedOn w:val="a0"/>
    <w:link w:val="a7"/>
    <w:uiPriority w:val="99"/>
    <w:rsid w:val="005A6D8E"/>
  </w:style>
  <w:style w:type="character" w:styleId="a9">
    <w:name w:val="page number"/>
    <w:basedOn w:val="a0"/>
    <w:uiPriority w:val="99"/>
    <w:semiHidden/>
    <w:unhideWhenUsed/>
    <w:rsid w:val="005A6D8E"/>
  </w:style>
  <w:style w:type="table" w:styleId="aa">
    <w:name w:val="Table Grid"/>
    <w:basedOn w:val="a1"/>
    <w:uiPriority w:val="39"/>
    <w:rsid w:val="005A6D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89</Pages>
  <Words>36387</Words>
  <Characters>207408</Characters>
  <Application>Microsoft Office Word</Application>
  <DocSecurity>0</DocSecurity>
  <Lines>1728</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SVISLOCHSP1</cp:lastModifiedBy>
  <cp:revision>2</cp:revision>
  <dcterms:created xsi:type="dcterms:W3CDTF">2026-05-15T11:58:00Z</dcterms:created>
  <dcterms:modified xsi:type="dcterms:W3CDTF">2026-05-15T11:58:00Z</dcterms:modified>
</cp:coreProperties>
</file>