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98" w:rsidRPr="002E1A98" w:rsidRDefault="002E1A98" w:rsidP="002E1A98">
      <w:pPr>
        <w:pStyle w:val="a9"/>
        <w:jc w:val="center"/>
        <w:rPr>
          <w:rFonts w:ascii="Cambria" w:eastAsia="Times New Roman" w:hAnsi="Cambria" w:cs="Times New Roman"/>
          <w:b/>
          <w:sz w:val="48"/>
          <w:szCs w:val="48"/>
          <w:lang w:eastAsia="ru-RU"/>
        </w:rPr>
      </w:pPr>
      <w:r>
        <w:rPr>
          <w:rFonts w:ascii="Cambria" w:eastAsia="Times New Roman" w:hAnsi="Cambria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-129540</wp:posOffset>
            </wp:positionV>
            <wp:extent cx="3028950" cy="1838325"/>
            <wp:effectExtent l="19050" t="0" r="0" b="0"/>
            <wp:wrapSquare wrapText="bothSides"/>
            <wp:docPr id="2" name="Рисунок 3" descr="Для профилактики ОКИ необходимо соблюдать следующие правила: * Строго  соблюдать правила личной гигиены, тщательно мыть руки с мылом после  возвращения домой с улицы, перед едой и после посещения туалета. *  Использовать д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профилактики ОКИ необходимо соблюдать следующие правила: * Строго  соблюдать правила личной гигиены, тщательно мыть руки с мылом после  возвращения домой с улицы, перед едой и после посещения туалета. *  Использовать дл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A98">
        <w:rPr>
          <w:rFonts w:ascii="Cambria" w:eastAsia="Times New Roman" w:hAnsi="Cambria" w:cs="Times New Roman"/>
          <w:b/>
          <w:sz w:val="48"/>
          <w:szCs w:val="48"/>
          <w:lang w:eastAsia="ru-RU"/>
        </w:rPr>
        <w:t>Профилактика острых кишечных инфекций</w:t>
      </w:r>
    </w:p>
    <w:p w:rsidR="002E1A98" w:rsidRPr="002E1A98" w:rsidRDefault="002E1A98" w:rsidP="002E1A98">
      <w:pPr>
        <w:pStyle w:val="1"/>
        <w:shd w:val="clear" w:color="auto" w:fill="FFFFFF"/>
        <w:spacing w:before="0" w:beforeAutospacing="0" w:after="300" w:afterAutospacing="0"/>
        <w:rPr>
          <w:rFonts w:ascii="Cambria" w:hAnsi="Cambria" w:cs="Arial"/>
          <w:b w:val="0"/>
          <w:sz w:val="28"/>
          <w:szCs w:val="28"/>
        </w:rPr>
      </w:pPr>
      <w:hyperlink r:id="rId6" w:tooltip="Постоянная ссылка на: В период с 09 марта по 01 апреля 2026 года проходят мероприятия областной информационно-образовательной акции «Чистые руки!» под девизом: «Чистые руки – здоровые дети!»" w:history="1">
        <w:r w:rsidRPr="002E1A98">
          <w:rPr>
            <w:rStyle w:val="a3"/>
            <w:rFonts w:ascii="Cambria" w:hAnsi="Cambria" w:cs="Arial"/>
            <w:b w:val="0"/>
            <w:color w:val="auto"/>
            <w:sz w:val="28"/>
            <w:szCs w:val="28"/>
            <w:u w:val="none"/>
          </w:rPr>
          <w:t>В период с 09 марта по 01 апреля 2026 года проходят мероприятия областной информационно-образовательной акции «Чистые руки!» под девизом: «Чистые руки – здоровые дети!»</w:t>
        </w:r>
      </w:hyperlink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Острые кишечные инфекции (далее – ОКИ) – это группа инфекционных заболеваний, вызванных микроорганизмами (бактериями и вирусами), проявляющаяся расстройством пищеварения, симптомами обезвоживания и общей интоксикации.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Заболевания регистрируются повсеместно в течение всего года, но чаще в весенне-летний период.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 xml:space="preserve">За последние годы по данным эпидемиологического мониторинга возросла распространенность кишечных инфекций вирусной этиологии. Доминирующее положение в этиологической структуре занимают гастроэнтериты вызываемые </w:t>
      </w:r>
      <w:proofErr w:type="spellStart"/>
      <w:r w:rsidRPr="002E1A98">
        <w:rPr>
          <w:rFonts w:ascii="Cambria" w:eastAsia="Times New Roman" w:hAnsi="Cambria" w:cs="Times New Roman"/>
          <w:szCs w:val="28"/>
          <w:lang w:eastAsia="ru-RU"/>
        </w:rPr>
        <w:t>ротавирусами</w:t>
      </w:r>
      <w:proofErr w:type="spellEnd"/>
      <w:r w:rsidRPr="002E1A98">
        <w:rPr>
          <w:rFonts w:ascii="Cambria" w:eastAsia="Times New Roman" w:hAnsi="Cambria" w:cs="Times New Roman"/>
          <w:szCs w:val="28"/>
          <w:lang w:eastAsia="ru-RU"/>
        </w:rPr>
        <w:t xml:space="preserve"> и </w:t>
      </w:r>
      <w:proofErr w:type="spellStart"/>
      <w:r w:rsidRPr="002E1A98">
        <w:rPr>
          <w:rFonts w:ascii="Cambria" w:eastAsia="Times New Roman" w:hAnsi="Cambria" w:cs="Times New Roman"/>
          <w:szCs w:val="28"/>
          <w:lang w:eastAsia="ru-RU"/>
        </w:rPr>
        <w:t>норовирусами</w:t>
      </w:r>
      <w:proofErr w:type="spellEnd"/>
      <w:r w:rsidRPr="002E1A98">
        <w:rPr>
          <w:rFonts w:ascii="Cambria" w:eastAsia="Times New Roman" w:hAnsi="Cambria" w:cs="Times New Roman"/>
          <w:szCs w:val="28"/>
          <w:lang w:eastAsia="ru-RU"/>
        </w:rPr>
        <w:t>.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Необходимое условие для заболевания – попадание возбудителя в желудочно-кишечный тракт человека.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Наиболее часто возбудители ОКИ попадают в организм человека при употреблении загрязненной возбудителем пищи, воды, а также при несоблюдении гигиены рук.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С момента попадания возбудителя до появления первых признаков болезни проходит от 6 часов до 7 дней. Появляются боли в животе, тошнота, рвота, может повышаться температура тела, появляется диарея (неоформленный или жидкий стул &gt;3 раз в день или чаще чем обычно для конкретного человека), в тяжелых случаях заболевания – </w:t>
      </w:r>
      <w:r w:rsidRPr="002E1A98">
        <w:rPr>
          <w:rFonts w:ascii="Cambria" w:eastAsia="Times New Roman" w:hAnsi="Cambria" w:cs="Times New Roman"/>
          <w:b/>
          <w:bCs/>
          <w:i/>
          <w:iCs/>
          <w:szCs w:val="28"/>
          <w:lang w:eastAsia="ru-RU"/>
        </w:rPr>
        <w:t>выраженная интоксикация и обезвоживание</w:t>
      </w:r>
      <w:r w:rsidRPr="002E1A98">
        <w:rPr>
          <w:rFonts w:ascii="Cambria" w:eastAsia="Times New Roman" w:hAnsi="Cambria" w:cs="Times New Roman"/>
          <w:szCs w:val="28"/>
          <w:lang w:eastAsia="ru-RU"/>
        </w:rPr>
        <w:t>, которое наиболее опасно для маленьких детей.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b/>
          <w:bCs/>
          <w:szCs w:val="28"/>
          <w:u w:val="single"/>
          <w:lang w:eastAsia="ru-RU"/>
        </w:rPr>
        <w:t>Что нужно делать, чтобы избежать заболевания?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своевременно и тщательно мойте руки с мылом </w:t>
      </w:r>
      <w:r w:rsidRPr="002E1A98">
        <w:rPr>
          <w:rFonts w:ascii="Cambria" w:eastAsia="Times New Roman" w:hAnsi="Cambria" w:cs="Times New Roman"/>
          <w:szCs w:val="28"/>
          <w:lang w:eastAsia="ru-RU"/>
        </w:rPr>
        <w:t>(перед приготовлением пищи, перед едой, после посещения туалета, после прихода с улицы). Если нет такой возможности – протирайте руки антисептическими салфетками, гелями, лосьонами и т.д.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lastRenderedPageBreak/>
        <w:t>овощи, фрукты, ягоды 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тщательно мойте</w:t>
      </w:r>
      <w:r w:rsidRPr="002E1A98">
        <w:rPr>
          <w:rFonts w:ascii="Cambria" w:eastAsia="Times New Roman" w:hAnsi="Cambria" w:cs="Times New Roman"/>
          <w:szCs w:val="28"/>
          <w:lang w:eastAsia="ru-RU"/>
        </w:rPr>
        <w:t> перед употреблением под проточной водопроводной водой, а для маленьких детей – ополаскивайте кипяченой водой;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не приобретайте</w:t>
      </w:r>
      <w:r w:rsidRPr="002E1A98">
        <w:rPr>
          <w:rFonts w:ascii="Cambria" w:eastAsia="Times New Roman" w:hAnsi="Cambria" w:cs="Times New Roman"/>
          <w:szCs w:val="28"/>
          <w:lang w:eastAsia="ru-RU"/>
        </w:rPr>
        <w:t> продукты в местах несанкционированной торговли, сомнительного качества, с истекшим сроком годности;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используйте 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раздельные доски и ножи</w:t>
      </w:r>
      <w:r w:rsidRPr="002E1A98">
        <w:rPr>
          <w:rFonts w:ascii="Cambria" w:eastAsia="Times New Roman" w:hAnsi="Cambria" w:cs="Times New Roman"/>
          <w:szCs w:val="28"/>
          <w:lang w:eastAsia="ru-RU"/>
        </w:rPr>
        <w:t> для разделки сырых и готовых к употреблению продуктов;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подвергайте 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тщательной и равномерной</w:t>
      </w:r>
      <w:r w:rsidRPr="002E1A98">
        <w:rPr>
          <w:rFonts w:ascii="Cambria" w:eastAsia="Times New Roman" w:hAnsi="Cambria" w:cs="Times New Roman"/>
          <w:szCs w:val="28"/>
          <w:lang w:eastAsia="ru-RU"/>
        </w:rPr>
        <w:t xml:space="preserve"> тепловой обработке (варка, </w:t>
      </w:r>
      <w:proofErr w:type="spellStart"/>
      <w:r w:rsidRPr="002E1A98">
        <w:rPr>
          <w:rFonts w:ascii="Cambria" w:eastAsia="Times New Roman" w:hAnsi="Cambria" w:cs="Times New Roman"/>
          <w:szCs w:val="28"/>
          <w:lang w:eastAsia="ru-RU"/>
        </w:rPr>
        <w:t>прожаривание</w:t>
      </w:r>
      <w:proofErr w:type="spellEnd"/>
      <w:r w:rsidRPr="002E1A98">
        <w:rPr>
          <w:rFonts w:ascii="Cambria" w:eastAsia="Times New Roman" w:hAnsi="Cambria" w:cs="Times New Roman"/>
          <w:szCs w:val="28"/>
          <w:lang w:eastAsia="ru-RU"/>
        </w:rPr>
        <w:t>) продукты животного происхождения;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храните в холодильнике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 раздельно </w:t>
      </w:r>
      <w:r w:rsidRPr="002E1A98">
        <w:rPr>
          <w:rFonts w:ascii="Cambria" w:eastAsia="Times New Roman" w:hAnsi="Cambria" w:cs="Times New Roman"/>
          <w:szCs w:val="28"/>
          <w:lang w:eastAsia="ru-RU"/>
        </w:rPr>
        <w:t>и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 в индивидуальной упаковке </w:t>
      </w:r>
      <w:r w:rsidRPr="002E1A98">
        <w:rPr>
          <w:rFonts w:ascii="Cambria" w:eastAsia="Times New Roman" w:hAnsi="Cambria" w:cs="Times New Roman"/>
          <w:szCs w:val="28"/>
          <w:lang w:eastAsia="ru-RU"/>
        </w:rPr>
        <w:t>продукты сырые и готовые к употреблению (правильно приготовленная пища может быть загрязнена путем соприкосновения с сырыми продуктами);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соблюдайте сроки</w:t>
      </w:r>
      <w:r w:rsidRPr="002E1A98">
        <w:rPr>
          <w:rFonts w:ascii="Cambria" w:eastAsia="Times New Roman" w:hAnsi="Cambria" w:cs="Times New Roman"/>
          <w:szCs w:val="28"/>
          <w:lang w:eastAsia="ru-RU"/>
        </w:rPr>
        <w:t> годности и температурный режим хранения продуктов и блюд;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храните</w:t>
      </w:r>
      <w:r w:rsidRPr="002E1A98">
        <w:rPr>
          <w:rFonts w:ascii="Cambria" w:eastAsia="Times New Roman" w:hAnsi="Cambria" w:cs="Times New Roman"/>
          <w:szCs w:val="28"/>
          <w:lang w:eastAsia="ru-RU"/>
        </w:rPr>
        <w:t> яйца в холодильнике, перед приготовлением тщательно 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мойте</w:t>
      </w:r>
      <w:r w:rsidRPr="002E1A98">
        <w:rPr>
          <w:rFonts w:ascii="Cambria" w:eastAsia="Times New Roman" w:hAnsi="Cambria" w:cs="Times New Roman"/>
          <w:szCs w:val="28"/>
          <w:lang w:eastAsia="ru-RU"/>
        </w:rPr>
        <w:t>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употребляйте</w:t>
      </w:r>
      <w:r w:rsidRPr="002E1A98">
        <w:rPr>
          <w:rFonts w:ascii="Cambria" w:eastAsia="Times New Roman" w:hAnsi="Cambria" w:cs="Times New Roman"/>
          <w:szCs w:val="28"/>
          <w:lang w:eastAsia="ru-RU"/>
        </w:rPr>
        <w:t> воду гарантированного качества;</w:t>
      </w:r>
    </w:p>
    <w:p w:rsidR="002E1A98" w:rsidRPr="002E1A98" w:rsidRDefault="002E1A98" w:rsidP="002E1A9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на кухне 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соблюдайте чистоту</w:t>
      </w:r>
      <w:r w:rsidRPr="002E1A98">
        <w:rPr>
          <w:rFonts w:ascii="Cambria" w:eastAsia="Times New Roman" w:hAnsi="Cambria" w:cs="Times New Roman"/>
          <w:szCs w:val="28"/>
          <w:lang w:eastAsia="ru-RU"/>
        </w:rPr>
        <w:t>, не скапливайте мусор и пищевые отходы; </w:t>
      </w:r>
      <w:r w:rsidRPr="002E1A98">
        <w:rPr>
          <w:rFonts w:ascii="Cambria" w:eastAsia="Times New Roman" w:hAnsi="Cambria" w:cs="Times New Roman"/>
          <w:b/>
          <w:bCs/>
          <w:szCs w:val="28"/>
          <w:lang w:eastAsia="ru-RU"/>
        </w:rPr>
        <w:t>не допускайте</w:t>
      </w:r>
      <w:r w:rsidRPr="002E1A98">
        <w:rPr>
          <w:rFonts w:ascii="Cambria" w:eastAsia="Times New Roman" w:hAnsi="Cambria" w:cs="Times New Roman"/>
          <w:szCs w:val="28"/>
          <w:lang w:eastAsia="ru-RU"/>
        </w:rPr>
        <w:t> появления тараканов и др.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proofErr w:type="gramStart"/>
      <w:r w:rsidRPr="002E1A98">
        <w:rPr>
          <w:rFonts w:ascii="Cambria" w:eastAsia="Times New Roman" w:hAnsi="Cambria" w:cs="Times New Roman"/>
          <w:szCs w:val="28"/>
          <w:lang w:eastAsia="ru-RU"/>
        </w:rPr>
        <w:t>Если кто-то из членов вашей семьи заболел кишечной инфекцией и находится дома, постарайтесь изолировать его от других членов семьи, выделите ему отдельную посуду, белье, полотенца, при уходе за заболевшим используйте средства индивидуальной защиты (перчатки, маску), проведите в доме генеральную уборку с применением дезинфицирующих средств и далее обеспечьте ежедневную влажную уборку, проветривание помещений до выздоровления заболевшего.</w:t>
      </w:r>
      <w:proofErr w:type="gramEnd"/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Каждый заболевший должен помнить, что он может заразить окружающих его людей, поэтому при появлении первых признаков кишечного расстройства не занимайтесь самолечением, а обратитесь за медицинской помощью в организацию здравоохранения!</w:t>
      </w:r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Заведующий отделом эпидемиологии, К.С.</w:t>
      </w:r>
      <w:proofErr w:type="gramStart"/>
      <w:r w:rsidRPr="002E1A98">
        <w:rPr>
          <w:rFonts w:ascii="Cambria" w:eastAsia="Times New Roman" w:hAnsi="Cambria" w:cs="Times New Roman"/>
          <w:szCs w:val="28"/>
          <w:lang w:eastAsia="ru-RU"/>
        </w:rPr>
        <w:t>Петровская</w:t>
      </w:r>
      <w:proofErr w:type="gramEnd"/>
    </w:p>
    <w:p w:rsidR="002E1A98" w:rsidRPr="002E1A98" w:rsidRDefault="002E1A98" w:rsidP="002E1A98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2E1A98">
        <w:rPr>
          <w:rFonts w:ascii="Cambria" w:eastAsia="Times New Roman" w:hAnsi="Cambria" w:cs="Times New Roman"/>
          <w:szCs w:val="28"/>
          <w:lang w:eastAsia="ru-RU"/>
        </w:rPr>
        <w:t>УЗ «</w:t>
      </w:r>
      <w:proofErr w:type="gramStart"/>
      <w:r w:rsidRPr="002E1A98">
        <w:rPr>
          <w:rFonts w:ascii="Cambria" w:eastAsia="Times New Roman" w:hAnsi="Cambria" w:cs="Times New Roman"/>
          <w:szCs w:val="28"/>
          <w:lang w:eastAsia="ru-RU"/>
        </w:rPr>
        <w:t>Могилевский</w:t>
      </w:r>
      <w:proofErr w:type="gramEnd"/>
      <w:r w:rsidRPr="002E1A98">
        <w:rPr>
          <w:rFonts w:ascii="Cambria" w:eastAsia="Times New Roman" w:hAnsi="Cambria" w:cs="Times New Roman"/>
          <w:szCs w:val="28"/>
          <w:lang w:eastAsia="ru-RU"/>
        </w:rPr>
        <w:t xml:space="preserve"> </w:t>
      </w:r>
      <w:proofErr w:type="spellStart"/>
      <w:r w:rsidRPr="002E1A98">
        <w:rPr>
          <w:rFonts w:ascii="Cambria" w:eastAsia="Times New Roman" w:hAnsi="Cambria" w:cs="Times New Roman"/>
          <w:szCs w:val="28"/>
          <w:lang w:eastAsia="ru-RU"/>
        </w:rPr>
        <w:t>облЦГЭиОЗ</w:t>
      </w:r>
      <w:proofErr w:type="spellEnd"/>
      <w:r w:rsidRPr="002E1A98">
        <w:rPr>
          <w:rFonts w:ascii="Cambria" w:eastAsia="Times New Roman" w:hAnsi="Cambria" w:cs="Times New Roman"/>
          <w:szCs w:val="28"/>
          <w:lang w:eastAsia="ru-RU"/>
        </w:rPr>
        <w:t>»</w:t>
      </w:r>
    </w:p>
    <w:p w:rsidR="00F12C76" w:rsidRPr="002E1A98" w:rsidRDefault="00F12C76" w:rsidP="002E1A98">
      <w:pPr>
        <w:spacing w:after="0"/>
        <w:ind w:firstLine="709"/>
        <w:jc w:val="both"/>
        <w:rPr>
          <w:rFonts w:ascii="Cambria" w:hAnsi="Cambria" w:cs="Times New Roman"/>
          <w:szCs w:val="28"/>
        </w:rPr>
      </w:pPr>
    </w:p>
    <w:p w:rsidR="002E1A98" w:rsidRPr="002E1A98" w:rsidRDefault="002E1A98">
      <w:pPr>
        <w:spacing w:after="0"/>
        <w:ind w:firstLine="709"/>
        <w:jc w:val="both"/>
        <w:rPr>
          <w:rFonts w:ascii="Cambria" w:hAnsi="Cambria" w:cs="Times New Roman"/>
          <w:szCs w:val="28"/>
        </w:rPr>
      </w:pPr>
    </w:p>
    <w:sectPr w:rsidR="002E1A98" w:rsidRPr="002E1A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5D8"/>
    <w:multiLevelType w:val="multilevel"/>
    <w:tmpl w:val="BDB8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A98"/>
    <w:rsid w:val="002E1A98"/>
    <w:rsid w:val="006C0B77"/>
    <w:rsid w:val="008242FF"/>
    <w:rsid w:val="00870751"/>
    <w:rsid w:val="0090523B"/>
    <w:rsid w:val="00922C48"/>
    <w:rsid w:val="00B915B7"/>
    <w:rsid w:val="00E40D1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E1A9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E1A98"/>
    <w:rPr>
      <w:color w:val="0000FF"/>
      <w:u w:val="single"/>
    </w:rPr>
  </w:style>
  <w:style w:type="character" w:customStyle="1" w:styleId="bs-author">
    <w:name w:val="bs-author"/>
    <w:basedOn w:val="a0"/>
    <w:rsid w:val="002E1A98"/>
  </w:style>
  <w:style w:type="character" w:customStyle="1" w:styleId="bs-blog-date">
    <w:name w:val="bs-blog-date"/>
    <w:basedOn w:val="a0"/>
    <w:rsid w:val="002E1A98"/>
  </w:style>
  <w:style w:type="paragraph" w:styleId="a4">
    <w:name w:val="Normal (Web)"/>
    <w:basedOn w:val="a"/>
    <w:uiPriority w:val="99"/>
    <w:semiHidden/>
    <w:unhideWhenUsed/>
    <w:rsid w:val="002E1A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1A98"/>
    <w:rPr>
      <w:b/>
      <w:bCs/>
    </w:rPr>
  </w:style>
  <w:style w:type="character" w:styleId="a6">
    <w:name w:val="Emphasis"/>
    <w:basedOn w:val="a0"/>
    <w:uiPriority w:val="20"/>
    <w:qFormat/>
    <w:rsid w:val="002E1A98"/>
    <w:rPr>
      <w:i/>
      <w:iCs/>
    </w:rPr>
  </w:style>
  <w:style w:type="paragraph" w:customStyle="1" w:styleId="has-text-align-right">
    <w:name w:val="has-text-align-right"/>
    <w:basedOn w:val="a"/>
    <w:rsid w:val="002E1A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1A9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A98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2E1A9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E1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0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ge.by/archives/53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2026-03-12T05:22:00Z</dcterms:created>
  <dcterms:modified xsi:type="dcterms:W3CDTF">2026-03-12T05:26:00Z</dcterms:modified>
</cp:coreProperties>
</file>