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29" w:rsidRDefault="00F3192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F31929" w:rsidRDefault="00F31929">
      <w:pPr>
        <w:pStyle w:val="newncpi"/>
        <w:ind w:firstLine="0"/>
        <w:jc w:val="center"/>
      </w:pPr>
      <w:r>
        <w:rPr>
          <w:rStyle w:val="datepr"/>
        </w:rPr>
        <w:t>22 ноября 2019 г.</w:t>
      </w:r>
      <w:r>
        <w:rPr>
          <w:rStyle w:val="number"/>
        </w:rPr>
        <w:t xml:space="preserve"> № 23-1</w:t>
      </w:r>
    </w:p>
    <w:p w:rsidR="00F31929" w:rsidRDefault="00F31929">
      <w:pPr>
        <w:pStyle w:val="titlencpi"/>
      </w:pPr>
      <w:r>
        <w:t>О ставках земельного налога и налога на недвижимость</w:t>
      </w:r>
    </w:p>
    <w:p w:rsidR="00F31929" w:rsidRDefault="00F31929">
      <w:pPr>
        <w:pStyle w:val="changei"/>
      </w:pPr>
      <w:r>
        <w:t>Изменения и дополнения:</w:t>
      </w:r>
    </w:p>
    <w:p w:rsidR="00F31929" w:rsidRDefault="00F31929">
      <w:pPr>
        <w:pStyle w:val="changeadd"/>
      </w:pPr>
      <w:r>
        <w:t>Решение Осиповичского районного Совета депутатов от 27 декабря 2019 г. № 25-4 (Национальный правовой Интернет-портал Республики Беларусь, 16.01.2020, 9/99756) &lt;D920m0099756&gt;;</w:t>
      </w:r>
    </w:p>
    <w:p w:rsidR="00F31929" w:rsidRDefault="00F31929">
      <w:pPr>
        <w:pStyle w:val="changeadd"/>
      </w:pPr>
      <w:r>
        <w:t>Решение Осиповичского районного Совета депутатов от 30 декабря 2021 г. № 43-6 (Национальный правовой Интернет-портал Республики Беларусь, 06.01.2022, 9/113052) &lt;D922m0113052&gt;</w:t>
      </w:r>
    </w:p>
    <w:p w:rsidR="00F31929" w:rsidRDefault="00F31929">
      <w:pPr>
        <w:pStyle w:val="newncpi"/>
      </w:pPr>
      <w:r>
        <w:t> </w:t>
      </w:r>
    </w:p>
    <w:p w:rsidR="00F31929" w:rsidRDefault="00F31929">
      <w:pPr>
        <w:pStyle w:val="preamble"/>
      </w:pPr>
      <w:r>
        <w:t>На основании пункта 2 статьи 230 и пункта 10 статьи 241 Налогового кодекса Республики Беларусь, во исполнение пункта 1 решения Могилевского областного Совета депутатов от 21 февраля 2019 г. № 9-6 «О налогообложении» Осиповичский районный Совет депутатов РЕШИЛ:</w:t>
      </w:r>
    </w:p>
    <w:p w:rsidR="00F31929" w:rsidRDefault="00F31929">
      <w:pPr>
        <w:pStyle w:val="point"/>
      </w:pPr>
      <w:r>
        <w:t>1. Увеличить ставки земельного налога и налога на недвижимость в два раза для физических лиц, в том числе зарегистрированных в качестве индивидуальных предпринимателей, и организаций, за исключением:</w:t>
      </w:r>
    </w:p>
    <w:p w:rsidR="00F31929" w:rsidRDefault="00F31929">
      <w:pPr>
        <w:pStyle w:val="newncpi"/>
      </w:pPr>
      <w:r>
        <w:t>организаций жилищно-коммунального хозяйства системы Министерства жилищно-коммунального хозяйства, осуществляю</w:t>
      </w:r>
      <w:bookmarkStart w:id="0" w:name="_GoBack"/>
      <w:bookmarkEnd w:id="0"/>
      <w:r>
        <w:t>щих эксплуатацию жилищного фонда и (или) предоставляющих жилищно-коммунальные услуги по субсидируемым государством тарифам (ценам) на эти услуги для населения;</w:t>
      </w:r>
    </w:p>
    <w:p w:rsidR="00F31929" w:rsidRDefault="00F31929">
      <w:pPr>
        <w:pStyle w:val="newncpi"/>
      </w:pPr>
      <w:r>
        <w:t>организаций потребительской кооперации;</w:t>
      </w:r>
    </w:p>
    <w:p w:rsidR="00F31929" w:rsidRDefault="00F31929">
      <w:pPr>
        <w:pStyle w:val="newncpi"/>
      </w:pPr>
      <w:r>
        <w:t>организаций, в отношении которых местными Советами депутатов приняты решения о неприменении повышающих коэффициентов к ставкам земельного налога и (или) налога на недвижимость, неувеличении и (или) уменьшении ставок земельного налога и (или) налога на недвижимость, освобождении от земельного налога и (или) налога на недвижимость.</w:t>
      </w:r>
    </w:p>
    <w:p w:rsidR="00F31929" w:rsidRDefault="00F31929">
      <w:pPr>
        <w:pStyle w:val="point"/>
      </w:pPr>
      <w:r>
        <w:t>1</w:t>
      </w:r>
      <w:r>
        <w:rPr>
          <w:vertAlign w:val="superscript"/>
        </w:rPr>
        <w:t>1</w:t>
      </w:r>
      <w:r>
        <w:t>. Увеличить ставки земельного налога и налога на недвижимость в полтора раза для организаций, осуществляющих производство мукомольно-крупяных продуктов.</w:t>
      </w:r>
    </w:p>
    <w:p w:rsidR="00F31929" w:rsidRDefault="00F31929">
      <w:pPr>
        <w:pStyle w:val="point"/>
      </w:pPr>
      <w:r>
        <w:t>2. Уменьшить ставки земельного налога и налога на недвижимость в два раза для организаций, оказывающих бытовые услуги населению в сельской местности и имеющих сеть (два или более) сельских комплексных приемных пунктов по приему заказов на оказание бытовых услуг.</w:t>
      </w:r>
    </w:p>
    <w:p w:rsidR="00F31929" w:rsidRDefault="00F31929">
      <w:pPr>
        <w:pStyle w:val="point"/>
      </w:pPr>
      <w:r>
        <w:t>3. Признать утратившим силу решение Осиповичского районного Совета депутатов от 28 декабря 2017 г. № 36-3 «Об увеличении (уменьшении) ставок налога на недвижимость и земельного налога».</w:t>
      </w:r>
    </w:p>
    <w:p w:rsidR="00F31929" w:rsidRDefault="00F31929">
      <w:pPr>
        <w:pStyle w:val="point"/>
      </w:pPr>
      <w:r>
        <w:t>4. Обнародовать (опубликовать) настоящее решение в газете «Асіповіцкі край».</w:t>
      </w:r>
    </w:p>
    <w:p w:rsidR="00F31929" w:rsidRDefault="00F31929">
      <w:pPr>
        <w:pStyle w:val="point"/>
      </w:pPr>
      <w:r>
        <w:t>5. Настоящее решение вступает в силу с 1 января 2020 г.</w:t>
      </w:r>
    </w:p>
    <w:p w:rsidR="00F31929" w:rsidRDefault="00F319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F319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1929" w:rsidRDefault="00F3192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1929" w:rsidRDefault="00F31929">
            <w:pPr>
              <w:pStyle w:val="newncpi0"/>
              <w:jc w:val="right"/>
            </w:pPr>
            <w:r>
              <w:rPr>
                <w:rStyle w:val="pers"/>
              </w:rPr>
              <w:t>С.П.Сувеев</w:t>
            </w:r>
          </w:p>
        </w:tc>
      </w:tr>
    </w:tbl>
    <w:p w:rsidR="00F31929" w:rsidRDefault="00F31929">
      <w:pPr>
        <w:pStyle w:val="newncpi0"/>
      </w:pPr>
      <w:r>
        <w:t> </w:t>
      </w:r>
    </w:p>
    <w:p w:rsidR="00100D07" w:rsidRDefault="00100D07"/>
    <w:sectPr w:rsidR="00100D07" w:rsidSect="00F31929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29" w:rsidRDefault="00F31929" w:rsidP="00F31929">
      <w:pPr>
        <w:spacing w:after="0" w:line="240" w:lineRule="auto"/>
      </w:pPr>
      <w:r>
        <w:separator/>
      </w:r>
    </w:p>
  </w:endnote>
  <w:endnote w:type="continuationSeparator" w:id="0">
    <w:p w:rsidR="00F31929" w:rsidRDefault="00F31929" w:rsidP="00F3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29" w:rsidRDefault="00F31929" w:rsidP="00F31929">
      <w:pPr>
        <w:spacing w:after="0" w:line="240" w:lineRule="auto"/>
      </w:pPr>
      <w:r>
        <w:separator/>
      </w:r>
    </w:p>
  </w:footnote>
  <w:footnote w:type="continuationSeparator" w:id="0">
    <w:p w:rsidR="00F31929" w:rsidRDefault="00F31929" w:rsidP="00F3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29" w:rsidRDefault="00F31929" w:rsidP="00FB01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31929" w:rsidRDefault="00F319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29" w:rsidRDefault="00F31929" w:rsidP="00FB01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31929" w:rsidRDefault="00F31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29"/>
    <w:rsid w:val="00100D07"/>
    <w:rsid w:val="00F3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C20B6-081F-40E5-9FDE-276B41DD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319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319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319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319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3192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319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19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3192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3192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3192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92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319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3192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3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929"/>
  </w:style>
  <w:style w:type="paragraph" w:styleId="a5">
    <w:name w:val="footer"/>
    <w:basedOn w:val="a"/>
    <w:link w:val="a6"/>
    <w:uiPriority w:val="99"/>
    <w:unhideWhenUsed/>
    <w:rsid w:val="00F3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929"/>
  </w:style>
  <w:style w:type="character" w:styleId="a7">
    <w:name w:val="page number"/>
    <w:basedOn w:val="a0"/>
    <w:uiPriority w:val="99"/>
    <w:semiHidden/>
    <w:unhideWhenUsed/>
    <w:rsid w:val="00F31929"/>
  </w:style>
  <w:style w:type="table" w:styleId="a8">
    <w:name w:val="Table Grid"/>
    <w:basedOn w:val="a1"/>
    <w:uiPriority w:val="39"/>
    <w:rsid w:val="00F3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2069</Characters>
  <Application>Microsoft Office Word</Application>
  <DocSecurity>0</DocSecurity>
  <Lines>44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Наталья Валентиновна</dc:creator>
  <cp:keywords/>
  <dc:description/>
  <cp:lastModifiedBy>Пацкевич Наталья Валентиновна</cp:lastModifiedBy>
  <cp:revision>1</cp:revision>
  <cp:lastPrinted>2022-01-12T12:41:00Z</cp:lastPrinted>
  <dcterms:created xsi:type="dcterms:W3CDTF">2022-01-12T12:40:00Z</dcterms:created>
  <dcterms:modified xsi:type="dcterms:W3CDTF">2022-01-12T12:42:00Z</dcterms:modified>
</cp:coreProperties>
</file>