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4E" w:rsidRDefault="00B35A4E">
      <w:pPr>
        <w:pStyle w:val="newncpi"/>
      </w:pPr>
      <w:r>
        <w:t> </w:t>
      </w:r>
    </w:p>
    <w:p w:rsidR="00B35A4E" w:rsidRDefault="00B35A4E">
      <w:pPr>
        <w:pStyle w:val="titleu"/>
      </w:pPr>
      <w:r>
        <w:t>ПЕРЕЧЕНЬ</w:t>
      </w:r>
      <w:r>
        <w:br/>
        <w:t>администра</w:t>
      </w:r>
      <w:bookmarkStart w:id="0" w:name="_GoBack"/>
      <w:bookmarkEnd w:id="0"/>
      <w:r>
        <w:t xml:space="preserve">тивных процедур, </w:t>
      </w:r>
      <w:r w:rsidR="004A0D6F">
        <w:t xml:space="preserve">осуществляемых </w:t>
      </w:r>
      <w:proofErr w:type="spellStart"/>
      <w:r w:rsidR="00454E80">
        <w:t>Лапичс</w:t>
      </w:r>
      <w:r w:rsidR="004A0D6F">
        <w:t>ким</w:t>
      </w:r>
      <w:proofErr w:type="spellEnd"/>
      <w:r w:rsidR="004A0D6F">
        <w:t xml:space="preserve"> сельским исполнительным комитетом </w:t>
      </w:r>
      <w:r>
        <w:t>в отношении субъектов хозяйствования</w:t>
      </w:r>
      <w:r w:rsidR="004A0D6F">
        <w:t xml:space="preserve"> на основании постановления Совета Министров Республики Беларусь от 24 сентября 2021 г. № 548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1"/>
        <w:gridCol w:w="130"/>
        <w:gridCol w:w="2028"/>
        <w:gridCol w:w="3170"/>
        <w:gridCol w:w="2715"/>
        <w:gridCol w:w="201"/>
        <w:gridCol w:w="2586"/>
      </w:tblGrid>
      <w:tr w:rsidR="00B35A4E">
        <w:trPr>
          <w:trHeight w:val="240"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Наименование административной процедуры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41287C">
            <w:pPr>
              <w:pStyle w:val="table10"/>
              <w:jc w:val="center"/>
            </w:pPr>
            <w:r>
              <w:t xml:space="preserve">Ответственное должностное лицо </w:t>
            </w:r>
            <w:proofErr w:type="spellStart"/>
            <w:r>
              <w:t>сельисполкома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A4E" w:rsidRDefault="00B35A4E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6</w:t>
            </w:r>
            <w:r>
              <w:br/>
              <w:t>ОХРАНА ОКРУЖАЮЩЕЙ СРЕДЫ И ПРИРОДОПОЛЬЗОВАНИЕ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>
        <w:trPr>
          <w:trHeight w:val="240"/>
        </w:trPr>
        <w:tc>
          <w:tcPr>
            <w:tcW w:w="16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Минприроды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454E80" w:rsidP="00920255">
            <w:pPr>
              <w:pStyle w:val="table10"/>
              <w:spacing w:before="120"/>
            </w:pPr>
            <w:r>
              <w:t xml:space="preserve">Ананич Марина Сергеевна, управляющий делами, тел.8(02235)66416; в его отсутствие - </w:t>
            </w:r>
            <w:proofErr w:type="spellStart"/>
            <w:r w:rsidR="00920255">
              <w:t>Летунович</w:t>
            </w:r>
            <w:proofErr w:type="spellEnd"/>
            <w:r>
              <w:t xml:space="preserve"> Ольга Александровна, ведущий специалист, тел. 8(02235)66436; 66416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  <w:jc w:val="center"/>
            </w:pPr>
            <w:r>
              <w:t>ГЛАВА 16</w:t>
            </w:r>
            <w:r>
              <w:br/>
              <w:t>ИМУЩЕСТВЕННЫЕ, ЖИЛИЩНЫЕ И ЗЕМЕЛЬНЫЕ ПРАВООТНОШЕНИЯ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 xml:space="preserve">16.2. Подтверждение </w:t>
            </w:r>
            <w:proofErr w:type="spellStart"/>
            <w:r>
              <w:rPr>
                <w:b/>
                <w:bCs/>
              </w:rPr>
              <w:t>приобретательной</w:t>
            </w:r>
            <w:proofErr w:type="spellEnd"/>
            <w:r>
              <w:rPr>
                <w:b/>
                <w:bCs/>
              </w:rPr>
              <w:t xml:space="preserve"> давности на недвижимое имущество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 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 xml:space="preserve">16.2.1. Принятие решения, подтверждающего </w:t>
            </w:r>
            <w:proofErr w:type="spellStart"/>
            <w:r>
              <w:t>приобретательную</w:t>
            </w:r>
            <w:proofErr w:type="spellEnd"/>
            <w:r>
              <w:t xml:space="preserve"> давность на недвижимое имущество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Госкомимущество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454E80">
            <w:pPr>
              <w:pStyle w:val="table10"/>
              <w:spacing w:before="120"/>
            </w:pPr>
            <w:r>
              <w:t xml:space="preserve">Ананич Марина Сергеевна, управляющий делами, тел.8(02235)66416; в его отсутствие - </w:t>
            </w:r>
            <w:proofErr w:type="spellStart"/>
            <w:r w:rsidR="00920255">
              <w:t>Летунович</w:t>
            </w:r>
            <w:proofErr w:type="spellEnd"/>
            <w:r w:rsidR="00920255">
              <w:t xml:space="preserve"> </w:t>
            </w:r>
            <w:r>
              <w:t>Ольга Александровна, ведущий специалист, тел. 8(02235)66436; 66416</w:t>
            </w:r>
          </w:p>
        </w:tc>
        <w:tc>
          <w:tcPr>
            <w:tcW w:w="899" w:type="pct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920255" w:rsidP="00454E80">
            <w:pPr>
              <w:pStyle w:val="table10"/>
              <w:spacing w:before="120"/>
            </w:pPr>
            <w:proofErr w:type="spellStart"/>
            <w:r>
              <w:t>Летунович</w:t>
            </w:r>
            <w:proofErr w:type="spellEnd"/>
            <w:r w:rsidR="00454E80">
              <w:t xml:space="preserve"> Ольга Александровна, ведущий специалист, тел. 8(02235)66436; в его отсутствие - Ананич Марина Сергеевна, управляющий делами, тел.8(02235)66416</w:t>
            </w:r>
          </w:p>
          <w:p w:rsidR="00454E80" w:rsidRDefault="00454E80" w:rsidP="00454E80">
            <w:pPr>
              <w:pStyle w:val="table10"/>
              <w:spacing w:before="120"/>
            </w:pP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>бесплатно</w:t>
            </w:r>
          </w:p>
        </w:tc>
      </w:tr>
      <w:tr w:rsidR="00B35A4E">
        <w:trPr>
          <w:trHeight w:val="240"/>
        </w:trPr>
        <w:tc>
          <w:tcPr>
            <w:tcW w:w="17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t xml:space="preserve">16.4.2. Регистрация договора финансовой аренды (лизинга), </w:t>
            </w:r>
            <w:r>
              <w:lastRenderedPageBreak/>
              <w:t xml:space="preserve">предметом </w:t>
            </w:r>
            <w:proofErr w:type="gramStart"/>
            <w:r>
              <w:t>лизинга</w:t>
            </w:r>
            <w:proofErr w:type="gramEnd"/>
            <w: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lastRenderedPageBreak/>
              <w:t>МЖКХ</w:t>
            </w:r>
          </w:p>
        </w:tc>
        <w:tc>
          <w:tcPr>
            <w:tcW w:w="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454E80">
            <w:pPr>
              <w:pStyle w:val="table10"/>
              <w:spacing w:before="120"/>
            </w:pPr>
            <w:r>
              <w:t xml:space="preserve">Ананич Марина Сергеевна, </w:t>
            </w:r>
            <w:r>
              <w:lastRenderedPageBreak/>
              <w:t xml:space="preserve">управляющий делами, тел.8(02235)66416; в его отсутствие - </w:t>
            </w:r>
            <w:proofErr w:type="spellStart"/>
            <w:r w:rsidR="00920255">
              <w:t>Летунович</w:t>
            </w:r>
            <w:proofErr w:type="spellEnd"/>
            <w:r>
              <w:t xml:space="preserve"> Ольга Александровна, ведущий специалист, тел. 8(02235)66436; 66416</w:t>
            </w:r>
          </w:p>
        </w:tc>
        <w:tc>
          <w:tcPr>
            <w:tcW w:w="8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lastRenderedPageBreak/>
              <w:t xml:space="preserve">2 дня, а в случае запроса </w:t>
            </w:r>
            <w:r>
              <w:lastRenderedPageBreak/>
              <w:t>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A4E" w:rsidRDefault="00B35A4E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</w:tr>
    </w:tbl>
    <w:p w:rsidR="00B35A4E" w:rsidRDefault="00B35A4E">
      <w:pPr>
        <w:pStyle w:val="snoskiline"/>
      </w:pPr>
      <w:r>
        <w:lastRenderedPageBreak/>
        <w:t>________________</w:t>
      </w:r>
    </w:p>
    <w:p w:rsidR="00B35A4E" w:rsidRDefault="00B35A4E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И</w:t>
      </w:r>
      <w:proofErr w:type="gramEnd"/>
      <w:r>
        <w:t>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B35A4E" w:rsidRDefault="00B35A4E">
      <w:pPr>
        <w:pStyle w:val="snoski"/>
      </w:pPr>
      <w:r>
        <w:t>Для целей настоящего единого перечня:</w:t>
      </w:r>
    </w:p>
    <w:p w:rsidR="00B35A4E" w:rsidRDefault="00B35A4E">
      <w:pPr>
        <w:pStyle w:val="snoski"/>
      </w:pPr>
      <w:r>
        <w:t>внесение изменения – внесение изменения (изменений) и (или) дополнения (дополнений);</w:t>
      </w:r>
    </w:p>
    <w:p w:rsidR="00B35A4E" w:rsidRDefault="00B35A4E">
      <w:pPr>
        <w:pStyle w:val="snoski"/>
      </w:pPr>
      <w:proofErr w:type="gramStart"/>
      <w:r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  <w:proofErr w:type="gramEnd"/>
    </w:p>
    <w:p w:rsidR="00B35A4E" w:rsidRDefault="00B35A4E">
      <w:pPr>
        <w:pStyle w:val="snoski"/>
      </w:pPr>
      <w:proofErr w:type="gramStart"/>
      <w:r>
        <w:t>регистрация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  <w:proofErr w:type="gramEnd"/>
    </w:p>
    <w:p w:rsidR="00B35A4E" w:rsidRDefault="00B35A4E">
      <w:pPr>
        <w:pStyle w:val="snoski"/>
      </w:pPr>
      <w:proofErr w:type="gramStart"/>
      <w:r>
        <w:t>согласование – действия осуществляющих административные процедуры уполномоченных органов по согласованию действий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  <w:proofErr w:type="gramEnd"/>
    </w:p>
    <w:p w:rsidR="00B35A4E" w:rsidRDefault="00B35A4E">
      <w:pPr>
        <w:pStyle w:val="snoski"/>
      </w:pPr>
      <w:r>
        <w:t>трансграничное перемещение – перемещение товара через таможенную границу Евразийского 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:rsidR="00B35A4E" w:rsidRDefault="00B35A4E">
      <w:pPr>
        <w:pStyle w:val="snoski"/>
      </w:pPr>
      <w:proofErr w:type="gramStart"/>
      <w:r>
        <w:t>в</w:t>
      </w:r>
      <w:proofErr w:type="gramEnd"/>
      <w:r>
        <w:t xml:space="preserve"> подчиненных Минфину государственных организациях, за деятельность которых уполномочен отвечать Департамент государственных знаков;</w:t>
      </w:r>
    </w:p>
    <w:p w:rsidR="00B35A4E" w:rsidRDefault="00B35A4E">
      <w:pPr>
        <w:pStyle w:val="snoski"/>
      </w:pPr>
      <w: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4114DC" w:rsidRDefault="004114DC"/>
    <w:sectPr w:rsidR="004114DC" w:rsidSect="00B35A4E">
      <w:headerReference w:type="even" r:id="rId8"/>
      <w:pgSz w:w="16838" w:h="11906" w:orient="landscape"/>
      <w:pgMar w:top="567" w:right="289" w:bottom="567" w:left="340" w:header="280" w:footer="709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0C" w:rsidRDefault="0020030C" w:rsidP="00B35A4E">
      <w:r>
        <w:separator/>
      </w:r>
    </w:p>
  </w:endnote>
  <w:endnote w:type="continuationSeparator" w:id="0">
    <w:p w:rsidR="0020030C" w:rsidRDefault="0020030C" w:rsidP="00B3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0C" w:rsidRDefault="0020030C" w:rsidP="00B35A4E">
      <w:r>
        <w:separator/>
      </w:r>
    </w:p>
  </w:footnote>
  <w:footnote w:type="continuationSeparator" w:id="0">
    <w:p w:rsidR="0020030C" w:rsidRDefault="0020030C" w:rsidP="00B35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C7" w:rsidRDefault="001F62DB" w:rsidP="0003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06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6C7" w:rsidRDefault="000306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35A4E"/>
    <w:rsid w:val="00001935"/>
    <w:rsid w:val="000306C7"/>
    <w:rsid w:val="00047220"/>
    <w:rsid w:val="001F62DB"/>
    <w:rsid w:val="0020030C"/>
    <w:rsid w:val="0035690A"/>
    <w:rsid w:val="004114DC"/>
    <w:rsid w:val="0041287C"/>
    <w:rsid w:val="00454E80"/>
    <w:rsid w:val="004A0D6F"/>
    <w:rsid w:val="005A7B90"/>
    <w:rsid w:val="00645B8A"/>
    <w:rsid w:val="00920255"/>
    <w:rsid w:val="00B002CC"/>
    <w:rsid w:val="00B3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35A4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5A4E"/>
    <w:rPr>
      <w:color w:val="154C94"/>
      <w:u w:val="single"/>
    </w:rPr>
  </w:style>
  <w:style w:type="paragraph" w:customStyle="1" w:styleId="article">
    <w:name w:val="article"/>
    <w:basedOn w:val="a"/>
    <w:rsid w:val="00B35A4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35A4E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35A4E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5A4E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5A4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5A4E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5A4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5A4E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5A4E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5A4E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5A4E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5A4E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5A4E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5A4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5A4E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5A4E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5A4E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5A4E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5A4E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5A4E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A4E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5A4E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5A4E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5A4E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5A4E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5A4E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5A4E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5A4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5A4E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5A4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5A4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5A4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5A4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5A4E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5A4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5A4E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5A4E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5A4E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5A4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5A4E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5A4E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5A4E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5A4E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5A4E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5A4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5A4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5A4E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5A4E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5A4E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5A4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A4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5A4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5A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A4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5A4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5A4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5A4E"/>
    <w:rPr>
      <w:rFonts w:ascii="Symbol" w:hAnsi="Symbol" w:hint="default"/>
    </w:rPr>
  </w:style>
  <w:style w:type="character" w:customStyle="1" w:styleId="onewind3">
    <w:name w:val="onewind3"/>
    <w:basedOn w:val="a0"/>
    <w:rsid w:val="00B35A4E"/>
    <w:rPr>
      <w:rFonts w:ascii="Wingdings 3" w:hAnsi="Wingdings 3" w:hint="default"/>
    </w:rPr>
  </w:style>
  <w:style w:type="character" w:customStyle="1" w:styleId="onewind2">
    <w:name w:val="onewind2"/>
    <w:basedOn w:val="a0"/>
    <w:rsid w:val="00B35A4E"/>
    <w:rPr>
      <w:rFonts w:ascii="Wingdings 2" w:hAnsi="Wingdings 2" w:hint="default"/>
    </w:rPr>
  </w:style>
  <w:style w:type="character" w:customStyle="1" w:styleId="onewind">
    <w:name w:val="onewind"/>
    <w:basedOn w:val="a0"/>
    <w:rsid w:val="00B35A4E"/>
    <w:rPr>
      <w:rFonts w:ascii="Wingdings" w:hAnsi="Wingdings" w:hint="default"/>
    </w:rPr>
  </w:style>
  <w:style w:type="character" w:customStyle="1" w:styleId="rednoun">
    <w:name w:val="rednoun"/>
    <w:basedOn w:val="a0"/>
    <w:rsid w:val="00B35A4E"/>
  </w:style>
  <w:style w:type="character" w:customStyle="1" w:styleId="post">
    <w:name w:val="post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A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5A4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5A4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5A4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5A4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5A4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A4E"/>
  </w:style>
  <w:style w:type="paragraph" w:styleId="a7">
    <w:name w:val="footer"/>
    <w:basedOn w:val="a"/>
    <w:link w:val="a8"/>
    <w:uiPriority w:val="99"/>
    <w:unhideWhenUsed/>
    <w:rsid w:val="00B3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A4E"/>
  </w:style>
  <w:style w:type="character" w:styleId="a9">
    <w:name w:val="page number"/>
    <w:basedOn w:val="a0"/>
    <w:uiPriority w:val="99"/>
    <w:semiHidden/>
    <w:unhideWhenUsed/>
    <w:rsid w:val="00B35A4E"/>
  </w:style>
  <w:style w:type="table" w:styleId="aa">
    <w:name w:val="Table Grid"/>
    <w:basedOn w:val="a1"/>
    <w:uiPriority w:val="39"/>
    <w:rsid w:val="00B3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19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343E-8FC1-4718-AF34-F881A07E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2022-05-31T09:06:00Z</cp:lastPrinted>
  <dcterms:created xsi:type="dcterms:W3CDTF">2022-05-31T08:51:00Z</dcterms:created>
  <dcterms:modified xsi:type="dcterms:W3CDTF">2022-08-10T13:39:00Z</dcterms:modified>
</cp:coreProperties>
</file>