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A3" w:rsidRDefault="00E509A3" w:rsidP="00130D3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0013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173539BF" wp14:editId="6FF51D5D">
            <wp:simplePos x="0" y="0"/>
            <wp:positionH relativeFrom="column">
              <wp:posOffset>-104775</wp:posOffset>
            </wp:positionH>
            <wp:positionV relativeFrom="paragraph">
              <wp:posOffset>-34290</wp:posOffset>
            </wp:positionV>
            <wp:extent cx="3489960" cy="1990725"/>
            <wp:effectExtent l="0" t="0" r="0" b="9525"/>
            <wp:wrapSquare wrapText="bothSides"/>
            <wp:docPr id="1" name="Рисунок 1" descr="Всемирный день здоровья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здоровья 2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0"/>
          <w:szCs w:val="30"/>
        </w:rPr>
        <w:t>Пресс-релиз</w:t>
      </w:r>
    </w:p>
    <w:p w:rsidR="00E509A3" w:rsidRDefault="00E509A3" w:rsidP="00130D3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125A1" w:rsidRPr="00070013" w:rsidRDefault="00130D31" w:rsidP="00130D3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0013">
        <w:rPr>
          <w:rFonts w:ascii="Times New Roman" w:hAnsi="Times New Roman" w:cs="Times New Roman"/>
          <w:b/>
          <w:sz w:val="30"/>
          <w:szCs w:val="30"/>
        </w:rPr>
        <w:t>7 апреля 2022 года – Всемирный день здоровья.</w:t>
      </w:r>
    </w:p>
    <w:p w:rsidR="00130D31" w:rsidRPr="00070013" w:rsidRDefault="00874306" w:rsidP="00130D3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0013">
        <w:rPr>
          <w:rFonts w:ascii="Times New Roman" w:hAnsi="Times New Roman" w:cs="Times New Roman"/>
          <w:b/>
          <w:sz w:val="30"/>
          <w:szCs w:val="30"/>
        </w:rPr>
        <w:t>Девиз дня: «Наша планета, наше здоровье»</w:t>
      </w:r>
      <w:r w:rsidR="00A63922" w:rsidRPr="00070013">
        <w:rPr>
          <w:rFonts w:ascii="Times New Roman" w:hAnsi="Times New Roman" w:cs="Times New Roman"/>
          <w:b/>
          <w:sz w:val="30"/>
          <w:szCs w:val="30"/>
        </w:rPr>
        <w:t>.</w:t>
      </w:r>
    </w:p>
    <w:p w:rsidR="005149A9" w:rsidRDefault="005149A9" w:rsidP="005149A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458B1" w:rsidRDefault="008458B1" w:rsidP="0084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45707" w:rsidRPr="00070013" w:rsidRDefault="00045707" w:rsidP="00BB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013">
        <w:rPr>
          <w:rFonts w:ascii="Times New Roman" w:hAnsi="Times New Roman" w:cs="Times New Roman"/>
          <w:sz w:val="30"/>
          <w:szCs w:val="30"/>
        </w:rPr>
        <w:t>Тема Всемирного дня здоровья 7 апреля 2022 года – «Наша планета, наше здоровье».</w:t>
      </w:r>
      <w:r w:rsidR="005149A9">
        <w:rPr>
          <w:rFonts w:ascii="Times New Roman" w:hAnsi="Times New Roman" w:cs="Times New Roman"/>
          <w:sz w:val="30"/>
          <w:szCs w:val="30"/>
        </w:rPr>
        <w:t xml:space="preserve"> </w:t>
      </w:r>
      <w:r w:rsidRPr="00070013">
        <w:rPr>
          <w:rFonts w:ascii="Times New Roman" w:hAnsi="Times New Roman" w:cs="Times New Roman"/>
          <w:sz w:val="30"/>
          <w:szCs w:val="30"/>
        </w:rPr>
        <w:t>Этот девиз призывает</w:t>
      </w:r>
      <w:r w:rsidR="00C75825">
        <w:rPr>
          <w:rFonts w:ascii="Times New Roman" w:hAnsi="Times New Roman" w:cs="Times New Roman"/>
          <w:sz w:val="30"/>
          <w:szCs w:val="30"/>
        </w:rPr>
        <w:t xml:space="preserve"> </w:t>
      </w:r>
      <w:r w:rsidRPr="00070013">
        <w:rPr>
          <w:rFonts w:ascii="Times New Roman" w:hAnsi="Times New Roman" w:cs="Times New Roman"/>
          <w:sz w:val="30"/>
          <w:szCs w:val="30"/>
        </w:rPr>
        <w:t>к неотложным действиям для сохранения здоровья человека и окружающей среды, и активному движению по созданию «обществ благополучия».</w:t>
      </w:r>
    </w:p>
    <w:p w:rsidR="00032162" w:rsidRDefault="00D04EC5" w:rsidP="00D04EC5">
      <w:pPr>
        <w:pStyle w:val="a7"/>
        <w:ind w:firstLine="709"/>
        <w:jc w:val="both"/>
        <w:rPr>
          <w:b w:val="0"/>
          <w:i w:val="0"/>
          <w:color w:val="000000"/>
          <w:sz w:val="30"/>
          <w:szCs w:val="30"/>
        </w:rPr>
      </w:pPr>
      <w:r w:rsidRPr="001918A6">
        <w:rPr>
          <w:b w:val="0"/>
          <w:i w:val="0"/>
          <w:color w:val="000000"/>
          <w:sz w:val="30"/>
          <w:szCs w:val="30"/>
        </w:rPr>
        <w:t>В настоящее время медицинская модель здоровья вытесняется социальной моделью, согласно которой здоровье является результатом целого ряда социально-эко</w:t>
      </w:r>
      <w:r>
        <w:rPr>
          <w:b w:val="0"/>
          <w:i w:val="0"/>
          <w:color w:val="000000"/>
          <w:sz w:val="30"/>
          <w:szCs w:val="30"/>
        </w:rPr>
        <w:t xml:space="preserve">номических, культурных и внешне </w:t>
      </w:r>
      <w:r w:rsidRPr="001918A6">
        <w:rPr>
          <w:b w:val="0"/>
          <w:i w:val="0"/>
          <w:color w:val="000000"/>
          <w:sz w:val="30"/>
          <w:szCs w:val="30"/>
        </w:rPr>
        <w:t>средовых факторов, таких как уровень доходов и качество жи</w:t>
      </w:r>
      <w:r>
        <w:rPr>
          <w:b w:val="0"/>
          <w:i w:val="0"/>
          <w:color w:val="000000"/>
          <w:sz w:val="30"/>
          <w:szCs w:val="30"/>
        </w:rPr>
        <w:t>зни</w:t>
      </w:r>
      <w:r w:rsidRPr="001918A6">
        <w:rPr>
          <w:b w:val="0"/>
          <w:i w:val="0"/>
          <w:color w:val="000000"/>
          <w:sz w:val="30"/>
          <w:szCs w:val="30"/>
        </w:rPr>
        <w:t xml:space="preserve">, уровень образования </w:t>
      </w:r>
      <w:bookmarkStart w:id="0" w:name="_GoBack"/>
      <w:bookmarkEnd w:id="0"/>
      <w:r w:rsidRPr="001918A6">
        <w:rPr>
          <w:b w:val="0"/>
          <w:i w:val="0"/>
          <w:color w:val="000000"/>
          <w:sz w:val="30"/>
          <w:szCs w:val="30"/>
        </w:rPr>
        <w:t>и культуры, благоустройство мест жизнедеятельности и развитие транспорта, качество и доступность медицинской помощи</w:t>
      </w:r>
      <w:r>
        <w:rPr>
          <w:b w:val="0"/>
          <w:i w:val="0"/>
          <w:color w:val="000000"/>
          <w:sz w:val="30"/>
          <w:szCs w:val="30"/>
        </w:rPr>
        <w:t xml:space="preserve"> и др.</w:t>
      </w:r>
      <w:r w:rsidR="00032162">
        <w:rPr>
          <w:b w:val="0"/>
          <w:i w:val="0"/>
          <w:color w:val="000000"/>
          <w:sz w:val="30"/>
          <w:szCs w:val="30"/>
        </w:rPr>
        <w:t xml:space="preserve"> </w:t>
      </w:r>
    </w:p>
    <w:p w:rsidR="00D04EC5" w:rsidRDefault="00D04EC5" w:rsidP="00D04EC5">
      <w:pPr>
        <w:pStyle w:val="a7"/>
        <w:ind w:firstLine="709"/>
        <w:jc w:val="both"/>
        <w:rPr>
          <w:b w:val="0"/>
          <w:i w:val="0"/>
          <w:sz w:val="30"/>
          <w:szCs w:val="30"/>
        </w:rPr>
      </w:pPr>
      <w:r w:rsidRPr="009C27D3">
        <w:rPr>
          <w:b w:val="0"/>
          <w:i w:val="0"/>
          <w:sz w:val="30"/>
          <w:szCs w:val="30"/>
        </w:rPr>
        <w:t xml:space="preserve">В XXI веке здоровье – это, прежде всего, сами люди: как они живут и как заботятся о своем здоровье в повседневных условиях. </w:t>
      </w:r>
    </w:p>
    <w:p w:rsidR="00D14836" w:rsidRDefault="00D04EC5" w:rsidP="00D04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744">
        <w:rPr>
          <w:rFonts w:ascii="Times New Roman" w:hAnsi="Times New Roman" w:cs="Times New Roman"/>
          <w:sz w:val="30"/>
          <w:szCs w:val="30"/>
        </w:rPr>
        <w:t>В 2013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9D7744">
        <w:rPr>
          <w:rFonts w:ascii="Times New Roman" w:hAnsi="Times New Roman" w:cs="Times New Roman"/>
          <w:sz w:val="30"/>
          <w:szCs w:val="30"/>
        </w:rPr>
        <w:t xml:space="preserve"> Министерство здравоохранения Республики Беларусь впервые выступило с инициативой создания в городе Горки </w:t>
      </w:r>
      <w:r>
        <w:rPr>
          <w:rFonts w:ascii="Times New Roman" w:hAnsi="Times New Roman" w:cs="Times New Roman"/>
          <w:sz w:val="30"/>
          <w:szCs w:val="30"/>
        </w:rPr>
        <w:t xml:space="preserve">Могилевской области </w:t>
      </w:r>
      <w:r w:rsidRPr="009D7744">
        <w:rPr>
          <w:rFonts w:ascii="Times New Roman" w:hAnsi="Times New Roman" w:cs="Times New Roman"/>
          <w:sz w:val="30"/>
          <w:szCs w:val="30"/>
        </w:rPr>
        <w:t>локального проекта по формированию здорового</w:t>
      </w:r>
      <w:r>
        <w:rPr>
          <w:rFonts w:ascii="Times New Roman" w:hAnsi="Times New Roman" w:cs="Times New Roman"/>
          <w:sz w:val="30"/>
          <w:szCs w:val="30"/>
        </w:rPr>
        <w:t xml:space="preserve"> образа жизни «Здоровый город». </w:t>
      </w:r>
      <w:r w:rsidRPr="0059701A">
        <w:rPr>
          <w:rFonts w:ascii="Times New Roman" w:hAnsi="Times New Roman" w:cs="Times New Roman"/>
          <w:sz w:val="30"/>
          <w:szCs w:val="30"/>
        </w:rPr>
        <w:t>Город Горки первым в Республике Беларусь присоединился к Европейской сети В</w:t>
      </w:r>
      <w:r w:rsidR="00032162">
        <w:rPr>
          <w:rFonts w:ascii="Times New Roman" w:hAnsi="Times New Roman" w:cs="Times New Roman"/>
          <w:sz w:val="30"/>
          <w:szCs w:val="30"/>
        </w:rPr>
        <w:t>семирной организации здравоохранения (далее – ВОЗ)</w:t>
      </w:r>
      <w:r w:rsidRPr="0059701A">
        <w:rPr>
          <w:rFonts w:ascii="Times New Roman" w:hAnsi="Times New Roman" w:cs="Times New Roman"/>
          <w:sz w:val="30"/>
          <w:szCs w:val="30"/>
        </w:rPr>
        <w:t xml:space="preserve"> «Здоровые города» на шестом этапе  (2014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59701A">
        <w:rPr>
          <w:rFonts w:ascii="Times New Roman" w:hAnsi="Times New Roman" w:cs="Times New Roman"/>
          <w:sz w:val="30"/>
          <w:szCs w:val="30"/>
        </w:rPr>
        <w:t>2018)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32162" w:rsidRPr="00D14836" w:rsidRDefault="00032162" w:rsidP="00D04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BFB">
        <w:rPr>
          <w:rFonts w:ascii="Times New Roman" w:hAnsi="Times New Roman" w:cs="Times New Roman"/>
          <w:sz w:val="30"/>
          <w:szCs w:val="30"/>
        </w:rPr>
        <w:t xml:space="preserve">Европейское региональное бюро </w:t>
      </w:r>
      <w:r>
        <w:rPr>
          <w:rFonts w:ascii="Times New Roman" w:hAnsi="Times New Roman" w:cs="Times New Roman"/>
          <w:sz w:val="30"/>
          <w:szCs w:val="30"/>
        </w:rPr>
        <w:t xml:space="preserve">ВОЗ </w:t>
      </w:r>
      <w:r w:rsidRPr="00376BFB">
        <w:rPr>
          <w:rFonts w:ascii="Times New Roman" w:hAnsi="Times New Roman" w:cs="Times New Roman"/>
          <w:sz w:val="30"/>
          <w:szCs w:val="30"/>
        </w:rPr>
        <w:t xml:space="preserve">рассматривает проект «Здоровые города» как средство для практической проверки и внедрения принципов стратегии «Здоровье для всех» на местном уровне. В 1986 году были выбраны одиннадцать европейских городов, чтобы на их примере доказать действенность подходов к проблемам общественного здоровья на основе принципов «Здоровье для всех». Из этой инициативы и выросло Всемирное движение «Здоровые города». </w:t>
      </w:r>
    </w:p>
    <w:p w:rsidR="00D14836" w:rsidRPr="00D14836" w:rsidRDefault="00032162" w:rsidP="00D1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="00E51E9F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D14836" w:rsidRPr="00D14836">
        <w:rPr>
          <w:rFonts w:ascii="Times New Roman" w:hAnsi="Times New Roman" w:cs="Times New Roman"/>
          <w:sz w:val="30"/>
          <w:szCs w:val="30"/>
        </w:rPr>
        <w:t>овместно с заинтересованными ведомствами разработана «Программа деятельности национальной сети «Здоровые города и поселки» на 2022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D14836" w:rsidRPr="00D14836">
        <w:rPr>
          <w:rFonts w:ascii="Times New Roman" w:hAnsi="Times New Roman" w:cs="Times New Roman"/>
          <w:sz w:val="30"/>
          <w:szCs w:val="30"/>
        </w:rPr>
        <w:t>2023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4836" w:rsidRPr="00D14836">
        <w:rPr>
          <w:rFonts w:ascii="Times New Roman" w:hAnsi="Times New Roman" w:cs="Times New Roman"/>
          <w:sz w:val="30"/>
          <w:szCs w:val="30"/>
        </w:rPr>
        <w:t xml:space="preserve">годы, в рамках которой </w:t>
      </w:r>
      <w:r w:rsidR="00E51E9F">
        <w:rPr>
          <w:rFonts w:ascii="Times New Roman" w:hAnsi="Times New Roman" w:cs="Times New Roman"/>
          <w:sz w:val="30"/>
          <w:szCs w:val="30"/>
        </w:rPr>
        <w:t>реализуются мероприятия</w:t>
      </w:r>
      <w:r w:rsidR="00D14836" w:rsidRPr="00D14836">
        <w:rPr>
          <w:rFonts w:ascii="Times New Roman" w:hAnsi="Times New Roman" w:cs="Times New Roman"/>
          <w:sz w:val="30"/>
          <w:szCs w:val="30"/>
        </w:rPr>
        <w:t xml:space="preserve"> по следующим направлениям:</w:t>
      </w:r>
    </w:p>
    <w:p w:rsidR="00D14836" w:rsidRPr="00D14836" w:rsidRDefault="00D14836" w:rsidP="00D1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lastRenderedPageBreak/>
        <w:t>здоровое городское планирование, в том числе регулирование движения транзитного транспорта, роста протяженности улиц с твердым покрытием, развитие безбарьерной среды, дополнительное озеленение и создание и (или) обновление внутригородских и пригородных зон отдыха и другое;</w:t>
      </w: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обеспечение здоровым питанием населения с упором на детей и подростков в организованных коллективах, в том числе в виде выпуска на местных предприятиях пищевой промышленности продукции с пониженным содержанием сахара, соли, жира, обогащенной витаминами и нутриентами;</w:t>
      </w: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развитие учреждений образования с внедрением современных организационно-структурных элементов, обеспечивающих сохранение и укрепление здоровья детей и подростков;</w:t>
      </w: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улучшение условий труда на рабочих местах производственных предприятий, распространение различных форм материального стимулирования работников, приверженных здоровому образу жизни;</w:t>
      </w: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сокращение потребления табака и никотинсодержащей продукции и обеспечение эффективной реализации антитабачного законодательства;</w:t>
      </w: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снижение уровня поведенческих рисков у молодежи путем повышения их осведомленности о здоровом образе жизни;</w:t>
      </w: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защита здоровья детей, поддержка института семьи;</w:t>
      </w:r>
    </w:p>
    <w:p w:rsidR="00D14836" w:rsidRPr="00E51E9F" w:rsidRDefault="00D14836" w:rsidP="00E51E9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 xml:space="preserve">создание адаптированной к потребностям граждан инфраструктуры и благоприятной среды жизнедеятельности, в </w:t>
      </w:r>
      <w:proofErr w:type="spellStart"/>
      <w:r w:rsidRPr="00E51E9F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51E9F">
        <w:rPr>
          <w:rFonts w:ascii="Times New Roman" w:hAnsi="Times New Roman" w:cs="Times New Roman"/>
          <w:sz w:val="30"/>
          <w:szCs w:val="30"/>
        </w:rPr>
        <w:t>. в отношении инвалидов и физически ослабленных лиц.</w:t>
      </w:r>
    </w:p>
    <w:p w:rsidR="00E51E9F" w:rsidRDefault="002D3171" w:rsidP="00D1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3171">
        <w:rPr>
          <w:rFonts w:ascii="Times New Roman" w:hAnsi="Times New Roman" w:cs="Times New Roman"/>
          <w:sz w:val="30"/>
          <w:szCs w:val="30"/>
        </w:rPr>
        <w:t xml:space="preserve">По состоянию на 01 </w:t>
      </w:r>
      <w:r>
        <w:rPr>
          <w:rFonts w:ascii="Times New Roman" w:hAnsi="Times New Roman" w:cs="Times New Roman"/>
          <w:sz w:val="30"/>
          <w:szCs w:val="30"/>
        </w:rPr>
        <w:t>апреля</w:t>
      </w:r>
      <w:r w:rsidRPr="002D3171">
        <w:rPr>
          <w:rFonts w:ascii="Times New Roman" w:hAnsi="Times New Roman" w:cs="Times New Roman"/>
          <w:sz w:val="30"/>
          <w:szCs w:val="30"/>
        </w:rPr>
        <w:t xml:space="preserve"> 2022 года в реализацию государственного профилактического проекта вовлечено 27 административно-территориальных единиц</w:t>
      </w:r>
      <w:r w:rsidR="00E51E9F">
        <w:rPr>
          <w:rFonts w:ascii="Times New Roman" w:hAnsi="Times New Roman" w:cs="Times New Roman"/>
          <w:sz w:val="30"/>
          <w:szCs w:val="30"/>
        </w:rPr>
        <w:t xml:space="preserve"> Могилевской области</w:t>
      </w:r>
      <w:r w:rsidRPr="002D3171">
        <w:rPr>
          <w:rFonts w:ascii="Times New Roman" w:hAnsi="Times New Roman" w:cs="Times New Roman"/>
          <w:sz w:val="30"/>
          <w:szCs w:val="30"/>
        </w:rPr>
        <w:t>:</w:t>
      </w:r>
    </w:p>
    <w:p w:rsidR="00E51E9F" w:rsidRPr="00E51E9F" w:rsidRDefault="002D3171" w:rsidP="00E51E9F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2 города областного</w:t>
      </w:r>
      <w:r w:rsidR="00E51E9F" w:rsidRPr="00E51E9F">
        <w:rPr>
          <w:rFonts w:ascii="Times New Roman" w:hAnsi="Times New Roman" w:cs="Times New Roman"/>
          <w:sz w:val="30"/>
          <w:szCs w:val="30"/>
        </w:rPr>
        <w:t xml:space="preserve"> подчинения (Могилев, Бобруйск);</w:t>
      </w:r>
    </w:p>
    <w:p w:rsidR="00E51E9F" w:rsidRPr="00E51E9F" w:rsidRDefault="002D3171" w:rsidP="00E51E9F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E51E9F">
        <w:rPr>
          <w:rFonts w:ascii="Times New Roman" w:hAnsi="Times New Roman" w:cs="Times New Roman"/>
          <w:sz w:val="30"/>
          <w:szCs w:val="30"/>
        </w:rPr>
        <w:t>18 районных городов</w:t>
      </w:r>
      <w:r w:rsidR="00E51E9F" w:rsidRPr="00E51E9F">
        <w:rPr>
          <w:rFonts w:ascii="Times New Roman" w:hAnsi="Times New Roman" w:cs="Times New Roman"/>
          <w:sz w:val="30"/>
          <w:szCs w:val="30"/>
        </w:rPr>
        <w:t>;</w:t>
      </w:r>
    </w:p>
    <w:p w:rsidR="00D14836" w:rsidRPr="00E51E9F" w:rsidRDefault="002D3171" w:rsidP="00E51E9F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51E9F">
        <w:rPr>
          <w:rFonts w:ascii="Times New Roman" w:hAnsi="Times New Roman" w:cs="Times New Roman"/>
          <w:sz w:val="30"/>
          <w:szCs w:val="30"/>
        </w:rPr>
        <w:t>7 агрогородков</w:t>
      </w:r>
      <w:r w:rsidR="00E51E9F" w:rsidRPr="00E51E9F">
        <w:rPr>
          <w:rFonts w:ascii="Times New Roman" w:hAnsi="Times New Roman" w:cs="Times New Roman"/>
          <w:sz w:val="30"/>
          <w:szCs w:val="30"/>
        </w:rPr>
        <w:t>:</w:t>
      </w:r>
      <w:r w:rsidRPr="00E51E9F">
        <w:rPr>
          <w:rFonts w:ascii="Times New Roman" w:hAnsi="Times New Roman" w:cs="Times New Roman"/>
          <w:sz w:val="30"/>
          <w:szCs w:val="30"/>
        </w:rPr>
        <w:t xml:space="preserve"> а/г «Александрия» Шкловский район, а/г «Семукачи» Могилевский район, а/г «Ходосы» Мстиславский район, а/г «Борколабово» Быховский район, а/г «Тетерино» Круглянский район, а/г «Овсянка» Горецкий район, а/г «Тимоново» Климовичский район.</w:t>
      </w:r>
      <w:proofErr w:type="gramEnd"/>
    </w:p>
    <w:p w:rsidR="00DC2759" w:rsidRDefault="002D3171" w:rsidP="002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3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Каждый город индивидуален, поэтому в городах могут реализовываться проекты, которые направлены на улучшение экологических факторов, здоровья на рабочем месте, экологии питания и др. Залог успеха в реализации проекта «Здоровый город» в создании единой профилактической среды на протяжении всей жизни человека. Создание единой профилактической среды – это межведомственная задача, требующая: усиления систем общественного здравоохранения, </w:t>
      </w:r>
      <w:r w:rsidRPr="002D317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вовлечения в эту работу всех структур общества, продвижения технологий по формированию здорового образа жизни всеми заинтересованными.</w:t>
      </w:r>
    </w:p>
    <w:p w:rsidR="00E51E9F" w:rsidRPr="002D3171" w:rsidRDefault="00E51E9F" w:rsidP="002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0013" w:rsidRDefault="00070013" w:rsidP="00070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общественного здоровья</w:t>
      </w:r>
    </w:p>
    <w:p w:rsidR="00070013" w:rsidRDefault="00070013" w:rsidP="00070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 «МОЦГЭиОЗ»</w:t>
      </w:r>
    </w:p>
    <w:p w:rsidR="00070013" w:rsidRDefault="00070013" w:rsidP="00070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5201" w:rsidRDefault="00070013" w:rsidP="0028182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0013">
        <w:rPr>
          <w:rFonts w:ascii="Times New Roman" w:hAnsi="Times New Roman" w:cs="Times New Roman"/>
          <w:i/>
          <w:sz w:val="30"/>
          <w:szCs w:val="30"/>
        </w:rPr>
        <w:t>При подготовке пресс-релиза использованы материалы сайта Всемирной организации здравоохранения (Европейский регион)</w:t>
      </w:r>
      <w:r w:rsidR="00281826">
        <w:rPr>
          <w:rFonts w:ascii="Times New Roman" w:hAnsi="Times New Roman" w:cs="Times New Roman"/>
          <w:i/>
          <w:sz w:val="30"/>
          <w:szCs w:val="30"/>
        </w:rPr>
        <w:t xml:space="preserve"> </w:t>
      </w:r>
      <w:hyperlink r:id="rId7" w:history="1">
        <w:r w:rsidR="00281826" w:rsidRPr="001105CE">
          <w:rPr>
            <w:rStyle w:val="a9"/>
            <w:rFonts w:ascii="Times New Roman" w:hAnsi="Times New Roman" w:cs="Times New Roman"/>
            <w:i/>
            <w:sz w:val="30"/>
            <w:szCs w:val="30"/>
          </w:rPr>
          <w:t>http://www.who.int/ru/</w:t>
        </w:r>
      </w:hyperlink>
    </w:p>
    <w:p w:rsidR="00281826" w:rsidRPr="00070013" w:rsidRDefault="00281826" w:rsidP="0028182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ГУ «РЦГЭиОЗ» </w:t>
      </w:r>
      <w:r w:rsidRPr="00281826">
        <w:rPr>
          <w:rFonts w:ascii="Times New Roman" w:hAnsi="Times New Roman" w:cs="Times New Roman"/>
          <w:i/>
          <w:sz w:val="30"/>
          <w:szCs w:val="30"/>
        </w:rPr>
        <w:t>https://rcheph.by/</w:t>
      </w:r>
    </w:p>
    <w:p w:rsidR="009C5201" w:rsidRPr="009C5201" w:rsidRDefault="009C5201" w:rsidP="009C5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5201" w:rsidRPr="009C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1A4"/>
    <w:multiLevelType w:val="hybridMultilevel"/>
    <w:tmpl w:val="DBEEF98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174B"/>
    <w:multiLevelType w:val="hybridMultilevel"/>
    <w:tmpl w:val="7B169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7419A"/>
    <w:multiLevelType w:val="hybridMultilevel"/>
    <w:tmpl w:val="FF9A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F21FE"/>
    <w:multiLevelType w:val="multilevel"/>
    <w:tmpl w:val="80C6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C307D"/>
    <w:multiLevelType w:val="multilevel"/>
    <w:tmpl w:val="BD4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E0E08"/>
    <w:multiLevelType w:val="multilevel"/>
    <w:tmpl w:val="D5A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B4737"/>
    <w:multiLevelType w:val="hybridMultilevel"/>
    <w:tmpl w:val="81CE3F48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12DBA"/>
    <w:multiLevelType w:val="multilevel"/>
    <w:tmpl w:val="048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83A9D"/>
    <w:multiLevelType w:val="hybridMultilevel"/>
    <w:tmpl w:val="91EC9654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94D64"/>
    <w:multiLevelType w:val="hybridMultilevel"/>
    <w:tmpl w:val="D28CD41C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57D9D"/>
    <w:multiLevelType w:val="hybridMultilevel"/>
    <w:tmpl w:val="99C0C8F4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77FB0"/>
    <w:multiLevelType w:val="hybridMultilevel"/>
    <w:tmpl w:val="9252CDEA"/>
    <w:lvl w:ilvl="0" w:tplc="E918CF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C57874"/>
    <w:multiLevelType w:val="multilevel"/>
    <w:tmpl w:val="777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DC677D"/>
    <w:multiLevelType w:val="hybridMultilevel"/>
    <w:tmpl w:val="F4EC9B52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3595B"/>
    <w:multiLevelType w:val="multilevel"/>
    <w:tmpl w:val="6984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31"/>
    <w:rsid w:val="00032162"/>
    <w:rsid w:val="00045707"/>
    <w:rsid w:val="00070013"/>
    <w:rsid w:val="001021D5"/>
    <w:rsid w:val="00130D31"/>
    <w:rsid w:val="00255127"/>
    <w:rsid w:val="00281826"/>
    <w:rsid w:val="002D3171"/>
    <w:rsid w:val="0036138D"/>
    <w:rsid w:val="00412E7E"/>
    <w:rsid w:val="005149A9"/>
    <w:rsid w:val="008458B1"/>
    <w:rsid w:val="00874306"/>
    <w:rsid w:val="009125A1"/>
    <w:rsid w:val="009C5201"/>
    <w:rsid w:val="00A63922"/>
    <w:rsid w:val="00BB3C99"/>
    <w:rsid w:val="00C002EE"/>
    <w:rsid w:val="00C26385"/>
    <w:rsid w:val="00C75825"/>
    <w:rsid w:val="00C87901"/>
    <w:rsid w:val="00D04EC5"/>
    <w:rsid w:val="00D14836"/>
    <w:rsid w:val="00D2609A"/>
    <w:rsid w:val="00DC2759"/>
    <w:rsid w:val="00E509A3"/>
    <w:rsid w:val="00E51E9F"/>
    <w:rsid w:val="00EB68AF"/>
    <w:rsid w:val="00F4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6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92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D04EC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04EC5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281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6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92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D04EC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04EC5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281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ho.int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Н Л. Петерсон</cp:lastModifiedBy>
  <cp:revision>25</cp:revision>
  <cp:lastPrinted>2022-04-05T14:52:00Z</cp:lastPrinted>
  <dcterms:created xsi:type="dcterms:W3CDTF">2022-04-05T12:31:00Z</dcterms:created>
  <dcterms:modified xsi:type="dcterms:W3CDTF">2022-04-06T11:13:00Z</dcterms:modified>
</cp:coreProperties>
</file>