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97" w:rsidRPr="001E0697" w:rsidRDefault="001E0697" w:rsidP="001E0697">
      <w:pPr>
        <w:pStyle w:val="article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Районный исполнительный комитет сообщает, что порядок контроля </w:t>
      </w:r>
      <w:r w:rsidRPr="001E0697">
        <w:rPr>
          <w:sz w:val="30"/>
          <w:szCs w:val="30"/>
        </w:rPr>
        <w:t>за деятельностью, в том числе финансово-хозяйственной, организаций застройщиков, контроль за деятельностью товариществ собственников</w:t>
      </w:r>
      <w:r>
        <w:rPr>
          <w:sz w:val="30"/>
          <w:szCs w:val="30"/>
        </w:rPr>
        <w:t xml:space="preserve"> определен статьей 186 Жилищного кодекса Республики Беларусь.</w:t>
      </w:r>
    </w:p>
    <w:p w:rsidR="001E0697" w:rsidRPr="001E0697" w:rsidRDefault="001E0697" w:rsidP="001E0697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bookmarkStart w:id="0" w:name="a1775"/>
      <w:bookmarkEnd w:id="0"/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>Контроль за деятельностью, в том числе финансово-хозяйственной, организаций застройщиков, контроль за деятельностью товарищес</w:t>
      </w:r>
      <w:r>
        <w:rPr>
          <w:sz w:val="30"/>
          <w:szCs w:val="30"/>
        </w:rPr>
        <w:t xml:space="preserve">тв </w:t>
      </w:r>
      <w:proofErr w:type="gramStart"/>
      <w:r>
        <w:rPr>
          <w:sz w:val="30"/>
          <w:szCs w:val="30"/>
        </w:rPr>
        <w:t>собственников</w:t>
      </w:r>
      <w:proofErr w:type="gramEnd"/>
      <w:r>
        <w:rPr>
          <w:sz w:val="30"/>
          <w:szCs w:val="30"/>
        </w:rPr>
        <w:t xml:space="preserve"> находящихся на территории </w:t>
      </w:r>
      <w:proofErr w:type="spellStart"/>
      <w:r>
        <w:rPr>
          <w:sz w:val="30"/>
          <w:szCs w:val="30"/>
        </w:rPr>
        <w:t>Осиповчского</w:t>
      </w:r>
      <w:proofErr w:type="spellEnd"/>
      <w:r>
        <w:rPr>
          <w:sz w:val="30"/>
          <w:szCs w:val="30"/>
        </w:rPr>
        <w:t xml:space="preserve"> района осуществляется районным исполнительным комитетом </w:t>
      </w:r>
      <w:r w:rsidRPr="001E0697">
        <w:rPr>
          <w:sz w:val="30"/>
          <w:szCs w:val="30"/>
        </w:rPr>
        <w:t>в порядке, установленном законодательными актами.</w:t>
      </w:r>
    </w:p>
    <w:p w:rsidR="001E0697" w:rsidRPr="001E0697" w:rsidRDefault="001E0697" w:rsidP="001E0697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Районный исполнительный комитет</w:t>
      </w:r>
      <w:r w:rsidRPr="001E0697">
        <w:rPr>
          <w:sz w:val="30"/>
          <w:szCs w:val="30"/>
        </w:rPr>
        <w:t xml:space="preserve"> на соответствующей территории: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bookmarkStart w:id="1" w:name="a1284"/>
      <w:bookmarkEnd w:id="1"/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>принимают меры по защите прав и законных интересов членов организаций собственников;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>согласовывают кандидатуру председателя правления организации собственников;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>вносят кандидатуру для избрания председателем правления на рассмотрение общего собрания членов организации собственников в случае отсутствия у организации собственников такой кандидатуры;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>вносят предложение о проведении внеочередного общего собрания (собрания уполномоченных) членов организации собственников, в том числе для решения вопросов о досрочном прекращении полномочий членов правления, председателя правления, ревизионной комиссии организации собственников;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>назначают уполномоченное лицо в случаях, предусмотренных настоящим Кодексом, в порядке, установленном актами законодательства;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>осуществляют иные полномочия в соответствии с законодательством.</w:t>
      </w:r>
    </w:p>
    <w:p w:rsidR="001E0697" w:rsidRPr="001E0697" w:rsidRDefault="001E0697" w:rsidP="001E0697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Районный исполнительный комитет содействуе</w:t>
      </w:r>
      <w:r w:rsidRPr="001E0697">
        <w:rPr>
          <w:sz w:val="30"/>
          <w:szCs w:val="30"/>
        </w:rPr>
        <w:t>т повышению уровня квалификации лиц, осуществляющих управление общим имуществом совместного домовладения, и организации обучения лиц, имеющих намерение осуществлять такую деятельность.</w:t>
      </w:r>
    </w:p>
    <w:p w:rsidR="001E0697" w:rsidRPr="001E0697" w:rsidRDefault="001E0697" w:rsidP="001E0697">
      <w:pPr>
        <w:pStyle w:val="point"/>
        <w:spacing w:before="0" w:beforeAutospacing="0" w:after="0" w:afterAutospacing="0"/>
        <w:jc w:val="both"/>
        <w:rPr>
          <w:sz w:val="30"/>
          <w:szCs w:val="30"/>
        </w:rPr>
      </w:pPr>
      <w:bookmarkStart w:id="2" w:name="a1281"/>
      <w:bookmarkEnd w:id="2"/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 xml:space="preserve">В случаях, если председатель правления организации собственников не избран (не переизбран – когда срок действия его полномочий истек) в установленном законодательством порядке, если в совместном домовладении не обеспечиваются сохранность и эксплуатация общего имущества совместного домовладения в соответствии с требованиями актов законодательства, в том числе обязательных для соблюдения технических нормативных правовых актов, надлежащая работа органов управления организации собственников или если истек срок действия полномочий этих органов </w:t>
      </w:r>
      <w:r w:rsidRPr="001E0697">
        <w:rPr>
          <w:sz w:val="30"/>
          <w:szCs w:val="30"/>
        </w:rPr>
        <w:lastRenderedPageBreak/>
        <w:t xml:space="preserve">управления, а меры по их избранию не дают положительных результатов, а также в случаях невыполнения председателем правления организации собственников требования о необходимости прохождения согласования, отказа </w:t>
      </w:r>
      <w:r>
        <w:rPr>
          <w:sz w:val="30"/>
          <w:szCs w:val="30"/>
        </w:rPr>
        <w:t>районного исполнительного комитета</w:t>
      </w:r>
      <w:r w:rsidRPr="001E0697">
        <w:rPr>
          <w:sz w:val="30"/>
          <w:szCs w:val="30"/>
        </w:rPr>
        <w:t xml:space="preserve"> в согласовании и (или) неоднократного (два и более раза в течение календарного года) нарушения председателем правления организации собственников установленных законодательством обязанностей </w:t>
      </w:r>
      <w:r>
        <w:rPr>
          <w:sz w:val="30"/>
          <w:szCs w:val="30"/>
        </w:rPr>
        <w:t>районный исполнительный комитет инициируе</w:t>
      </w:r>
      <w:r w:rsidRPr="001E0697">
        <w:rPr>
          <w:sz w:val="30"/>
          <w:szCs w:val="30"/>
        </w:rPr>
        <w:t>т через правление организации собственников, а в случа</w:t>
      </w:r>
      <w:r>
        <w:rPr>
          <w:sz w:val="30"/>
          <w:szCs w:val="30"/>
        </w:rPr>
        <w:t>е отсутствия правления приступае</w:t>
      </w:r>
      <w:r w:rsidRPr="001E0697">
        <w:rPr>
          <w:sz w:val="30"/>
          <w:szCs w:val="30"/>
        </w:rPr>
        <w:t>т к организации проведения общего собрания членов организации собственников в течение десяти календарных дней со дня получения соответствующей информации.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1E0697">
        <w:rPr>
          <w:sz w:val="30"/>
          <w:szCs w:val="30"/>
        </w:rPr>
        <w:t>Общее собрание членов организации собственнико</w:t>
      </w:r>
      <w:r>
        <w:rPr>
          <w:sz w:val="30"/>
          <w:szCs w:val="30"/>
        </w:rPr>
        <w:t>в</w:t>
      </w:r>
      <w:r w:rsidRPr="001E0697">
        <w:rPr>
          <w:sz w:val="30"/>
          <w:szCs w:val="30"/>
        </w:rPr>
        <w:t xml:space="preserve">, рассматривает вопрос о сложении полномочий председателем правления организации собственников и (или) избрании (переизбрании) председателя правления организации собственников, а также о предоставлении полномочий избранному председателю общего собрания на расторжение и (или) заключение с вновь избранным (принятым на работу) председателем правления трудового </w:t>
      </w:r>
      <w:r>
        <w:rPr>
          <w:sz w:val="30"/>
          <w:szCs w:val="30"/>
        </w:rPr>
        <w:t xml:space="preserve">договора </w:t>
      </w:r>
      <w:r w:rsidRPr="001E0697">
        <w:rPr>
          <w:sz w:val="30"/>
          <w:szCs w:val="30"/>
        </w:rPr>
        <w:t>(контракта).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bookmarkStart w:id="3" w:name="a1282"/>
      <w:bookmarkEnd w:id="3"/>
      <w:r>
        <w:rPr>
          <w:sz w:val="30"/>
          <w:szCs w:val="30"/>
        </w:rPr>
        <w:t xml:space="preserve">           </w:t>
      </w:r>
      <w:r w:rsidRPr="001E0697">
        <w:rPr>
          <w:sz w:val="30"/>
          <w:szCs w:val="30"/>
        </w:rPr>
        <w:t xml:space="preserve">Отсутствие на общем собрании кворума, предусмотренного </w:t>
      </w:r>
      <w:r>
        <w:rPr>
          <w:sz w:val="30"/>
          <w:szCs w:val="30"/>
        </w:rPr>
        <w:t>пунктом 4</w:t>
      </w:r>
      <w:r w:rsidRPr="001E0697">
        <w:rPr>
          <w:sz w:val="30"/>
          <w:szCs w:val="30"/>
        </w:rPr>
        <w:t xml:space="preserve"> статьи 166 </w:t>
      </w:r>
      <w:r>
        <w:rPr>
          <w:sz w:val="30"/>
          <w:szCs w:val="30"/>
        </w:rPr>
        <w:t>Жилищного кодекса Республики Беларусь</w:t>
      </w:r>
      <w:r w:rsidRPr="001E0697">
        <w:rPr>
          <w:sz w:val="30"/>
          <w:szCs w:val="30"/>
        </w:rPr>
        <w:t>, не является препятствием для принятия решений по вопросам повестки дня при условии присутствия на нем не менее двух членов организации собственников.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>Решения по вопросам повестки дня считаются принятыми, если за их принятие проголосовали члены организации собственников, обладающие не менее чем половиной голосов членов организации собственников, принявших участие в общем собрании. При наличии нескольких кандидатов на должность председателя правления организации собственников избранным считается кандидат, получивший наибольшее количество голосов членов организации собственников, принявших участие в общем собрании.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1E0697">
        <w:rPr>
          <w:sz w:val="30"/>
          <w:szCs w:val="30"/>
        </w:rPr>
        <w:t xml:space="preserve">В случае отсутствия предложений по кандидатуре на должность председателя правления организации собственников, соответствующих требованиям </w:t>
      </w:r>
      <w:r>
        <w:rPr>
          <w:sz w:val="30"/>
          <w:szCs w:val="30"/>
        </w:rPr>
        <w:t xml:space="preserve">части первой </w:t>
      </w:r>
      <w:r w:rsidRPr="001E0697">
        <w:rPr>
          <w:sz w:val="30"/>
          <w:szCs w:val="30"/>
        </w:rPr>
        <w:t>пункта 1 статьи 170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Жилищного кодекса Республики Беларусь</w:t>
      </w:r>
      <w:r w:rsidRPr="001E069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районный исполнительный комитет </w:t>
      </w:r>
      <w:r w:rsidRPr="001E0697">
        <w:rPr>
          <w:sz w:val="30"/>
          <w:szCs w:val="30"/>
        </w:rPr>
        <w:t>предлагает такую кандидатуру.</w:t>
      </w:r>
    </w:p>
    <w:p w:rsidR="001E0697" w:rsidRPr="001E0697" w:rsidRDefault="001E0697" w:rsidP="001E069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bookmarkStart w:id="4" w:name="a1450"/>
      <w:bookmarkEnd w:id="4"/>
      <w:r>
        <w:rPr>
          <w:sz w:val="30"/>
          <w:szCs w:val="30"/>
        </w:rPr>
        <w:t xml:space="preserve">           </w:t>
      </w:r>
      <w:r w:rsidRPr="001E0697">
        <w:rPr>
          <w:sz w:val="30"/>
          <w:szCs w:val="30"/>
        </w:rPr>
        <w:t xml:space="preserve">В случае </w:t>
      </w:r>
      <w:proofErr w:type="spellStart"/>
      <w:r w:rsidRPr="001E0697">
        <w:rPr>
          <w:sz w:val="30"/>
          <w:szCs w:val="30"/>
        </w:rPr>
        <w:t>неизбрания</w:t>
      </w:r>
      <w:proofErr w:type="spellEnd"/>
      <w:r w:rsidRPr="001E0697">
        <w:rPr>
          <w:sz w:val="30"/>
          <w:szCs w:val="30"/>
        </w:rPr>
        <w:t xml:space="preserve"> председателя правления организации собственников </w:t>
      </w:r>
      <w:r>
        <w:rPr>
          <w:sz w:val="30"/>
          <w:szCs w:val="30"/>
        </w:rPr>
        <w:t>районный исполнительный комитет</w:t>
      </w:r>
      <w:bookmarkStart w:id="5" w:name="_GoBack"/>
      <w:bookmarkEnd w:id="5"/>
      <w:r w:rsidRPr="001E0697">
        <w:rPr>
          <w:sz w:val="30"/>
          <w:szCs w:val="30"/>
        </w:rPr>
        <w:t xml:space="preserve"> в пятидневный срок назначает уполномоченное лицо.</w:t>
      </w:r>
    </w:p>
    <w:p w:rsidR="0078737C" w:rsidRPr="001E0697" w:rsidRDefault="001E0697" w:rsidP="001E0697">
      <w:pPr>
        <w:spacing w:after="0"/>
        <w:jc w:val="both"/>
        <w:rPr>
          <w:sz w:val="30"/>
          <w:szCs w:val="30"/>
        </w:rPr>
      </w:pPr>
    </w:p>
    <w:sectPr w:rsidR="0078737C" w:rsidRPr="001E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C5"/>
    <w:rsid w:val="001A451F"/>
    <w:rsid w:val="001B2FC5"/>
    <w:rsid w:val="001E0697"/>
    <w:rsid w:val="004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5024"/>
  <w15:chartTrackingRefBased/>
  <w15:docId w15:val="{F0B5A721-27BF-4BDA-AE66-D969C29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1E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E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1E0697"/>
  </w:style>
  <w:style w:type="character" w:styleId="a3">
    <w:name w:val="Hyperlink"/>
    <w:basedOn w:val="a0"/>
    <w:uiPriority w:val="99"/>
    <w:semiHidden/>
    <w:unhideWhenUsed/>
    <w:rsid w:val="001E0697"/>
    <w:rPr>
      <w:color w:val="0000FF"/>
      <w:u w:val="single"/>
    </w:rPr>
  </w:style>
  <w:style w:type="paragraph" w:customStyle="1" w:styleId="newncpi">
    <w:name w:val="newncpi"/>
    <w:basedOn w:val="a"/>
    <w:rsid w:val="001E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Ольга Николаевна</dc:creator>
  <cp:keywords/>
  <dc:description/>
  <cp:lastModifiedBy>Куприянова Ольга Николаевна</cp:lastModifiedBy>
  <cp:revision>2</cp:revision>
  <dcterms:created xsi:type="dcterms:W3CDTF">2022-04-07T07:26:00Z</dcterms:created>
  <dcterms:modified xsi:type="dcterms:W3CDTF">2022-04-07T07:36:00Z</dcterms:modified>
</cp:coreProperties>
</file>