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4" w:rsidRDefault="00F17501" w:rsidP="00F17501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30"/>
          <w:szCs w:val="30"/>
        </w:rPr>
      </w:pPr>
      <w:r>
        <w:rPr>
          <w:color w:val="343434"/>
          <w:sz w:val="30"/>
          <w:szCs w:val="30"/>
        </w:rPr>
        <w:t xml:space="preserve">        </w:t>
      </w:r>
    </w:p>
    <w:p w:rsidR="00106797" w:rsidRPr="00F17501" w:rsidRDefault="00E65C14" w:rsidP="00F17501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30"/>
          <w:szCs w:val="30"/>
        </w:rPr>
      </w:pPr>
      <w:r>
        <w:rPr>
          <w:color w:val="343434"/>
          <w:sz w:val="30"/>
          <w:szCs w:val="30"/>
        </w:rPr>
        <w:t xml:space="preserve">        </w:t>
      </w:r>
      <w:r w:rsidR="00F17501" w:rsidRPr="00F17501">
        <w:rPr>
          <w:color w:val="343434"/>
          <w:sz w:val="30"/>
          <w:szCs w:val="30"/>
        </w:rPr>
        <w:t>Районный исполнительный комитет сообщает, что п</w:t>
      </w:r>
      <w:r w:rsidR="00106797" w:rsidRPr="00F17501">
        <w:rPr>
          <w:color w:val="343434"/>
          <w:sz w:val="30"/>
          <w:szCs w:val="30"/>
        </w:rPr>
        <w:t xml:space="preserve">орядок предоставления арендного жилья определен Жилищным кодексом </w:t>
      </w:r>
      <w:r w:rsidR="00AB1520">
        <w:rPr>
          <w:color w:val="343434"/>
          <w:sz w:val="30"/>
          <w:szCs w:val="30"/>
        </w:rPr>
        <w:t>Республики Беларусь</w:t>
      </w:r>
      <w:r w:rsidR="00106797" w:rsidRPr="00F17501">
        <w:rPr>
          <w:color w:val="343434"/>
          <w:sz w:val="30"/>
          <w:szCs w:val="30"/>
        </w:rPr>
        <w:t>.</w:t>
      </w:r>
    </w:p>
    <w:p w:rsidR="00E65C14" w:rsidRDefault="00F17501" w:rsidP="00F17501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30"/>
          <w:szCs w:val="30"/>
        </w:rPr>
      </w:pPr>
      <w:r>
        <w:rPr>
          <w:color w:val="343434"/>
          <w:sz w:val="30"/>
          <w:szCs w:val="30"/>
        </w:rPr>
        <w:t xml:space="preserve">        </w:t>
      </w:r>
      <w:r w:rsidR="00106797" w:rsidRPr="00F17501">
        <w:rPr>
          <w:color w:val="343434"/>
          <w:sz w:val="30"/>
          <w:szCs w:val="30"/>
        </w:rPr>
        <w:t>Согласно статьи 112 </w:t>
      </w:r>
      <w:r w:rsidR="00AB1520">
        <w:rPr>
          <w:color w:val="343434"/>
          <w:sz w:val="30"/>
          <w:szCs w:val="30"/>
        </w:rPr>
        <w:t>Жилищного кодекса</w:t>
      </w:r>
      <w:r w:rsidR="00AB1520" w:rsidRPr="00F17501">
        <w:rPr>
          <w:color w:val="343434"/>
          <w:sz w:val="30"/>
          <w:szCs w:val="30"/>
        </w:rPr>
        <w:t xml:space="preserve"> Республики Беларусь</w:t>
      </w:r>
      <w:r w:rsidR="00106797" w:rsidRPr="00F17501">
        <w:rPr>
          <w:color w:val="343434"/>
          <w:sz w:val="30"/>
          <w:szCs w:val="30"/>
        </w:rPr>
        <w:t xml:space="preserve"> информация о наличии арендного жилья коммунального жилищного фонда (место нахождения, количественный и качественный состав, характеристика, уровень благоустройства, размер платы за пользование, телефоны и адреса для обращения) и сроке обращения размещается на сайте </w:t>
      </w:r>
      <w:proofErr w:type="spellStart"/>
      <w:r>
        <w:rPr>
          <w:color w:val="343434"/>
          <w:sz w:val="30"/>
          <w:szCs w:val="30"/>
        </w:rPr>
        <w:t>Осиповичского</w:t>
      </w:r>
      <w:proofErr w:type="spellEnd"/>
      <w:r>
        <w:rPr>
          <w:color w:val="343434"/>
          <w:sz w:val="30"/>
          <w:szCs w:val="30"/>
        </w:rPr>
        <w:t xml:space="preserve"> районного исполнительного комитета</w:t>
      </w:r>
      <w:r w:rsidR="00106797" w:rsidRPr="00F17501">
        <w:rPr>
          <w:color w:val="343434"/>
          <w:sz w:val="30"/>
          <w:szCs w:val="30"/>
        </w:rPr>
        <w:t xml:space="preserve"> </w:t>
      </w:r>
      <w:hyperlink r:id="rId5" w:history="1">
        <w:r w:rsidRPr="00E65C14">
          <w:rPr>
            <w:rStyle w:val="a5"/>
            <w:sz w:val="30"/>
            <w:szCs w:val="30"/>
          </w:rPr>
          <w:t>www.osipovichi.gov.by</w:t>
        </w:r>
      </w:hyperlink>
      <w:r w:rsidRPr="00E65C14">
        <w:rPr>
          <w:color w:val="343434"/>
          <w:sz w:val="30"/>
          <w:szCs w:val="30"/>
        </w:rPr>
        <w:t xml:space="preserve"> </w:t>
      </w:r>
      <w:r w:rsidR="00E65C14" w:rsidRPr="00E65C14">
        <w:rPr>
          <w:color w:val="000000"/>
          <w:sz w:val="30"/>
          <w:szCs w:val="30"/>
          <w:u w:val="single"/>
        </w:rPr>
        <w:t>в разделе информация ЖКХ –</w:t>
      </w:r>
      <w:r w:rsidR="00E65C14">
        <w:rPr>
          <w:color w:val="000000"/>
          <w:sz w:val="30"/>
          <w:szCs w:val="30"/>
          <w:u w:val="single"/>
        </w:rPr>
        <w:t xml:space="preserve"> </w:t>
      </w:r>
      <w:r w:rsidR="00E65C14" w:rsidRPr="00E65C14">
        <w:rPr>
          <w:color w:val="000000"/>
          <w:sz w:val="30"/>
          <w:szCs w:val="30"/>
          <w:u w:val="single"/>
        </w:rPr>
        <w:t>фонд арендного жилья</w:t>
      </w:r>
      <w:r w:rsidR="00106797" w:rsidRPr="00F17501">
        <w:rPr>
          <w:color w:val="343434"/>
          <w:sz w:val="30"/>
          <w:szCs w:val="30"/>
        </w:rPr>
        <w:t>. Указанная информация размещается на сайте не менее 15 календарных дней.</w:t>
      </w:r>
    </w:p>
    <w:p w:rsidR="00106797" w:rsidRPr="00F17501" w:rsidRDefault="00F17501" w:rsidP="00F17501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30"/>
          <w:szCs w:val="30"/>
        </w:rPr>
      </w:pPr>
      <w:r>
        <w:rPr>
          <w:color w:val="343434"/>
          <w:sz w:val="30"/>
          <w:szCs w:val="30"/>
        </w:rPr>
        <w:t xml:space="preserve">         </w:t>
      </w:r>
      <w:r w:rsidR="00106797" w:rsidRPr="00F17501">
        <w:rPr>
          <w:color w:val="343434"/>
          <w:sz w:val="30"/>
          <w:szCs w:val="30"/>
        </w:rPr>
        <w:t xml:space="preserve">По истечении указанного срока, </w:t>
      </w:r>
      <w:r w:rsidR="00E65C14">
        <w:rPr>
          <w:color w:val="343434"/>
          <w:sz w:val="30"/>
          <w:szCs w:val="30"/>
        </w:rPr>
        <w:t xml:space="preserve">районный исполнительный комитет, сельские исполнительные комитеты </w:t>
      </w:r>
      <w:r w:rsidR="00106797" w:rsidRPr="00F17501">
        <w:rPr>
          <w:color w:val="343434"/>
          <w:sz w:val="30"/>
          <w:szCs w:val="30"/>
        </w:rPr>
        <w:t>рассматривают заявления граждан о предоставлении арендного жилья и принимают решения о предоставлении арендного жилья гражданам, состоящим на учете нуждающихся в улучшении жилищных условий, в порядке очередности исходя из даты принятия их на учет нуждающихся в улучшении жилищных условий.</w:t>
      </w:r>
    </w:p>
    <w:p w:rsidR="00106797" w:rsidRPr="00F17501" w:rsidRDefault="00F17501" w:rsidP="00F17501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30"/>
          <w:szCs w:val="30"/>
        </w:rPr>
      </w:pPr>
      <w:r>
        <w:rPr>
          <w:color w:val="343434"/>
          <w:sz w:val="30"/>
          <w:szCs w:val="30"/>
        </w:rPr>
        <w:t xml:space="preserve">         </w:t>
      </w:r>
      <w:r w:rsidR="00106797" w:rsidRPr="00F17501">
        <w:rPr>
          <w:color w:val="343434"/>
          <w:sz w:val="30"/>
          <w:szCs w:val="30"/>
        </w:rPr>
        <w:t>В случае отсутствия заявлений граждан, состоящих на учете нуждающихся в улучшении жилищных условий, арендное жилье предоставляется гражданам, не состоящим на таком учете, в порядке очер</w:t>
      </w:r>
      <w:r w:rsidR="00E65C14">
        <w:rPr>
          <w:color w:val="343434"/>
          <w:sz w:val="30"/>
          <w:szCs w:val="30"/>
        </w:rPr>
        <w:t>едности поступления </w:t>
      </w:r>
      <w:r w:rsidR="00106797" w:rsidRPr="00F17501">
        <w:rPr>
          <w:color w:val="343434"/>
          <w:sz w:val="30"/>
          <w:szCs w:val="30"/>
        </w:rPr>
        <w:t>заявлений.</w:t>
      </w:r>
      <w:r w:rsidR="00106797" w:rsidRPr="00F17501">
        <w:rPr>
          <w:color w:val="343434"/>
          <w:sz w:val="30"/>
          <w:szCs w:val="30"/>
        </w:rPr>
        <w:br/>
      </w:r>
      <w:r>
        <w:rPr>
          <w:color w:val="343434"/>
          <w:sz w:val="30"/>
          <w:szCs w:val="30"/>
        </w:rPr>
        <w:t xml:space="preserve">         </w:t>
      </w:r>
      <w:r w:rsidR="00106797" w:rsidRPr="00F17501">
        <w:rPr>
          <w:color w:val="343434"/>
          <w:sz w:val="30"/>
          <w:szCs w:val="30"/>
        </w:rPr>
        <w:t>Гражданин, уведомленный о предоставлении ему арендного жилья, либо его представитель, уполномоченный в установленном порядке, в течение 15 календарных дней со дня получения такого извещения обязан обратиться</w:t>
      </w:r>
      <w:r w:rsidR="00E65C14">
        <w:rPr>
          <w:color w:val="343434"/>
          <w:sz w:val="30"/>
          <w:szCs w:val="30"/>
        </w:rPr>
        <w:t xml:space="preserve"> в</w:t>
      </w:r>
      <w:r w:rsidR="00106797" w:rsidRPr="00F17501">
        <w:rPr>
          <w:color w:val="343434"/>
          <w:sz w:val="30"/>
          <w:szCs w:val="30"/>
        </w:rPr>
        <w:t xml:space="preserve"> организацию, в ведении которой находится жилое помещение, для заключения договора найма арендного жилья государственного жилищного фонда.</w:t>
      </w:r>
    </w:p>
    <w:p w:rsidR="00106797" w:rsidRPr="00F17501" w:rsidRDefault="00F17501" w:rsidP="00F17501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30"/>
          <w:szCs w:val="30"/>
        </w:rPr>
      </w:pPr>
      <w:r>
        <w:rPr>
          <w:color w:val="343434"/>
          <w:sz w:val="30"/>
          <w:szCs w:val="30"/>
        </w:rPr>
        <w:t xml:space="preserve">         </w:t>
      </w:r>
      <w:proofErr w:type="spellStart"/>
      <w:r w:rsidR="00106797" w:rsidRPr="00F17501">
        <w:rPr>
          <w:color w:val="343434"/>
          <w:sz w:val="30"/>
          <w:szCs w:val="30"/>
        </w:rPr>
        <w:t>Необращение</w:t>
      </w:r>
      <w:proofErr w:type="spellEnd"/>
      <w:r w:rsidR="00106797" w:rsidRPr="00F17501">
        <w:rPr>
          <w:color w:val="343434"/>
          <w:sz w:val="30"/>
          <w:szCs w:val="30"/>
        </w:rPr>
        <w:t xml:space="preserve"> гражданина либо его представителя в указанный срок рассматривается как отказ от предоставления арендного жилья.</w:t>
      </w:r>
    </w:p>
    <w:p w:rsidR="00106797" w:rsidRPr="00F17501" w:rsidRDefault="00F17501" w:rsidP="00F17501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30"/>
          <w:szCs w:val="30"/>
        </w:rPr>
      </w:pPr>
      <w:r>
        <w:rPr>
          <w:color w:val="343434"/>
          <w:sz w:val="30"/>
          <w:szCs w:val="30"/>
        </w:rPr>
        <w:t xml:space="preserve">         </w:t>
      </w:r>
      <w:r w:rsidR="00E65C14">
        <w:rPr>
          <w:color w:val="343434"/>
          <w:sz w:val="30"/>
          <w:szCs w:val="30"/>
        </w:rPr>
        <w:t>П</w:t>
      </w:r>
      <w:r w:rsidR="00106797" w:rsidRPr="00F17501">
        <w:rPr>
          <w:color w:val="343434"/>
          <w:sz w:val="30"/>
          <w:szCs w:val="30"/>
        </w:rPr>
        <w:t>осле заключения договора найма арендного жилья государственного жилищного фонда в случае обеспеченности общей площадью жилого помещения 15 кв. метров и более на одного человека, граждане (за исключением нанимателей, с которыми данный договор найма заключен на срок трудовых, служебных отношений) подлежат снятию с учета нуждающихся в улучшении жилищных условий в соответствии с пунктом 1 статьи 45 </w:t>
      </w:r>
      <w:r w:rsidR="00AB1520">
        <w:rPr>
          <w:color w:val="343434"/>
          <w:sz w:val="30"/>
          <w:szCs w:val="30"/>
        </w:rPr>
        <w:t>Жилищного кодекса</w:t>
      </w:r>
      <w:r w:rsidR="00AB1520" w:rsidRPr="00F17501">
        <w:rPr>
          <w:color w:val="343434"/>
          <w:sz w:val="30"/>
          <w:szCs w:val="30"/>
        </w:rPr>
        <w:t xml:space="preserve"> Республики Беларусь</w:t>
      </w:r>
      <w:r w:rsidR="00106797" w:rsidRPr="00F17501">
        <w:rPr>
          <w:color w:val="343434"/>
          <w:sz w:val="30"/>
          <w:szCs w:val="30"/>
        </w:rPr>
        <w:t xml:space="preserve">, как утратившие основания для признания их нуждающимися </w:t>
      </w:r>
      <w:r w:rsidR="00AB1520">
        <w:rPr>
          <w:color w:val="343434"/>
          <w:sz w:val="30"/>
          <w:szCs w:val="30"/>
        </w:rPr>
        <w:t>в улучшении жилищных условий.</w:t>
      </w:r>
      <w:r w:rsidR="00E65C14">
        <w:rPr>
          <w:color w:val="343434"/>
          <w:sz w:val="30"/>
          <w:szCs w:val="30"/>
        </w:rPr>
        <w:br/>
        <w:t xml:space="preserve">         Н</w:t>
      </w:r>
      <w:r w:rsidR="00106797" w:rsidRPr="00F17501">
        <w:rPr>
          <w:color w:val="343434"/>
          <w:sz w:val="30"/>
          <w:szCs w:val="30"/>
        </w:rPr>
        <w:t xml:space="preserve">аниматель жилого помещения государственного жилищного </w:t>
      </w:r>
      <w:r w:rsidR="00106797" w:rsidRPr="00F17501">
        <w:rPr>
          <w:color w:val="343434"/>
          <w:sz w:val="30"/>
          <w:szCs w:val="30"/>
        </w:rPr>
        <w:lastRenderedPageBreak/>
        <w:t>фонда и проживающие совместно с ним члены, бывшие члены его семьи, имеющие без уважительных причин шестимесячную задолженность по плате за жилищно-коммунальные услуги, плате за пользование жилым помещением, возмещению расходов на электроэнергию, подлежат выселению в судебном порядке без предоставления им другого жилого помещения.</w:t>
      </w:r>
    </w:p>
    <w:p w:rsidR="00106797" w:rsidRPr="00F17501" w:rsidRDefault="00F17501" w:rsidP="00F17501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30"/>
          <w:szCs w:val="30"/>
        </w:rPr>
      </w:pPr>
      <w:r>
        <w:rPr>
          <w:color w:val="343434"/>
          <w:sz w:val="30"/>
          <w:szCs w:val="30"/>
        </w:rPr>
        <w:t xml:space="preserve">          </w:t>
      </w:r>
      <w:r w:rsidR="00106797" w:rsidRPr="00F17501">
        <w:rPr>
          <w:color w:val="343434"/>
          <w:sz w:val="30"/>
          <w:szCs w:val="30"/>
        </w:rPr>
        <w:t>Статьей 111 </w:t>
      </w:r>
      <w:r w:rsidR="00AB1520">
        <w:rPr>
          <w:color w:val="343434"/>
          <w:sz w:val="30"/>
          <w:szCs w:val="30"/>
        </w:rPr>
        <w:t>Жилищного кодекса</w:t>
      </w:r>
      <w:r w:rsidR="00AB1520" w:rsidRPr="00F17501">
        <w:rPr>
          <w:color w:val="343434"/>
          <w:sz w:val="30"/>
          <w:szCs w:val="30"/>
        </w:rPr>
        <w:t xml:space="preserve"> Республики Беларусь</w:t>
      </w:r>
      <w:r w:rsidR="00106797" w:rsidRPr="00F17501">
        <w:rPr>
          <w:color w:val="343434"/>
          <w:sz w:val="30"/>
          <w:szCs w:val="30"/>
        </w:rPr>
        <w:t xml:space="preserve"> определены следующие категории граждан, имеющих первоочередное право на предоставление арендных жилых помещений коммунального жилищного фонда на основании индивидуальных ходатайств государственных органов и организаций в связи с характером трудовых отношений, при отсутствии у них, а также у членов их семей, которым совместно с гражданами предоставляется арендное жилье, других жилых помещений в собственности (долей в праве общей собственности на жилые помещения) и (или) во владении и пользовании, за исключением жилых помещений, занимаемых гражданами по договору найма жилого помещения в общежитии, в населенном пункте по месту работы (службы):</w:t>
      </w:r>
      <w:r w:rsidR="00106797" w:rsidRPr="00F17501">
        <w:rPr>
          <w:color w:val="343434"/>
          <w:sz w:val="30"/>
          <w:szCs w:val="30"/>
        </w:rPr>
        <w:br/>
        <w:t>судьи, прокурорские работники, молодые рабочие (служащие), специалисты, получившие образование за счет средств бюджета, прибывшие по распределению, военнослужащие, работники при назначении на должность в случае их переезда из другого населенного пункта при условии, что из числа работников в данном населенном пункте для занятия вакансии нет равноценной замены, ученые, профессорско-преподавательский состав учреждений высшего образования, работники организаций культуры.</w:t>
      </w:r>
    </w:p>
    <w:p w:rsidR="00C7054F" w:rsidRDefault="00C7054F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F17501" w:rsidRDefault="00F17501" w:rsidP="00C7054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78737C" w:rsidRDefault="00F55974"/>
    <w:sectPr w:rsidR="0078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986"/>
    <w:multiLevelType w:val="multilevel"/>
    <w:tmpl w:val="C8D4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FE"/>
    <w:rsid w:val="00106797"/>
    <w:rsid w:val="001A451F"/>
    <w:rsid w:val="003D74B6"/>
    <w:rsid w:val="00444469"/>
    <w:rsid w:val="00AB1520"/>
    <w:rsid w:val="00C7054F"/>
    <w:rsid w:val="00E52FFE"/>
    <w:rsid w:val="00E65C14"/>
    <w:rsid w:val="00F17501"/>
    <w:rsid w:val="00F5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355F"/>
  <w15:chartTrackingRefBased/>
  <w15:docId w15:val="{4463EB73-2EB5-482E-AFD7-95A925D7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54F"/>
    <w:rPr>
      <w:b/>
      <w:bCs/>
    </w:rPr>
  </w:style>
  <w:style w:type="character" w:styleId="a5">
    <w:name w:val="Hyperlink"/>
    <w:basedOn w:val="a0"/>
    <w:uiPriority w:val="99"/>
    <w:unhideWhenUsed/>
    <w:rsid w:val="00F17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ipovichi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Ольга Николаевна</dc:creator>
  <cp:keywords/>
  <dc:description/>
  <cp:lastModifiedBy>Куприянова Ольга Николаевна</cp:lastModifiedBy>
  <cp:revision>4</cp:revision>
  <dcterms:created xsi:type="dcterms:W3CDTF">2022-04-07T06:34:00Z</dcterms:created>
  <dcterms:modified xsi:type="dcterms:W3CDTF">2022-04-07T06:58:00Z</dcterms:modified>
</cp:coreProperties>
</file>