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138281r56fbiqpc2" recolor="t" type="frame"/>
    </v:background>
  </w:background>
  <w:body>
    <w:p w:rsidR="00B5593F" w:rsidRDefault="00B5593F" w:rsidP="00667B9B">
      <w:pPr>
        <w:jc w:val="center"/>
      </w:pPr>
      <w:r>
        <w:t xml:space="preserve">АДМИНИСТРАТИВНАЯ ПРОЦЕДУРА № </w:t>
      </w:r>
      <w:r w:rsidR="00920393">
        <w:t>22.9</w:t>
      </w:r>
      <w:r w:rsidR="008C1E12">
        <w:rPr>
          <w:vertAlign w:val="superscript"/>
        </w:rPr>
        <w:t>1</w:t>
      </w:r>
      <w:r>
        <w:t>.</w:t>
      </w:r>
    </w:p>
    <w:p w:rsidR="00E76D4C" w:rsidRDefault="00E76D4C" w:rsidP="00667B9B">
      <w:pPr>
        <w:jc w:val="center"/>
      </w:pPr>
    </w:p>
    <w:p w:rsidR="008C1E12" w:rsidRDefault="008C1E12" w:rsidP="008C1E12">
      <w:pPr>
        <w:spacing w:line="280" w:lineRule="exact"/>
        <w:jc w:val="center"/>
        <w:rPr>
          <w:b/>
          <w:bCs/>
        </w:rPr>
      </w:pPr>
      <w:r w:rsidRPr="008C1E12">
        <w:rPr>
          <w:b/>
          <w:bCs/>
        </w:rPr>
        <w:t xml:space="preserve">Принятие решения о возможности изменения назначения капитального строения, изолированного помещения, </w:t>
      </w:r>
      <w:proofErr w:type="spellStart"/>
      <w:r w:rsidRPr="008C1E12">
        <w:rPr>
          <w:b/>
          <w:bCs/>
        </w:rPr>
        <w:t>машино</w:t>
      </w:r>
      <w:proofErr w:type="spellEnd"/>
      <w:r w:rsidRPr="008C1E12">
        <w:rPr>
          <w:b/>
          <w:bCs/>
        </w:rPr>
        <w:t xml:space="preserve">-места по единой </w:t>
      </w:r>
      <w:proofErr w:type="spellStart"/>
      <w:r w:rsidRPr="008C1E12">
        <w:rPr>
          <w:b/>
          <w:bCs/>
        </w:rPr>
        <w:t>клаcсификации</w:t>
      </w:r>
      <w:proofErr w:type="spellEnd"/>
      <w:r w:rsidRPr="008C1E12">
        <w:rPr>
          <w:b/>
          <w:bCs/>
        </w:rPr>
        <w:t xml:space="preserve"> назначения объектов недвижимого имущества без проведения строительно-монтажных работ</w:t>
      </w:r>
    </w:p>
    <w:p w:rsidR="008C1E12" w:rsidRPr="008C1E12" w:rsidRDefault="008C1E12" w:rsidP="008C1E12">
      <w:pPr>
        <w:spacing w:line="280" w:lineRule="exact"/>
        <w:jc w:val="center"/>
        <w:rPr>
          <w:b/>
        </w:rPr>
      </w:pPr>
    </w:p>
    <w:tbl>
      <w:tblPr>
        <w:tblStyle w:val="a3"/>
        <w:tblW w:w="16410" w:type="dxa"/>
        <w:tblLook w:val="04A0" w:firstRow="1" w:lastRow="0" w:firstColumn="1" w:lastColumn="0" w:noHBand="0" w:noVBand="1"/>
      </w:tblPr>
      <w:tblGrid>
        <w:gridCol w:w="5778"/>
        <w:gridCol w:w="10632"/>
      </w:tblGrid>
      <w:tr w:rsidR="00B5593F" w:rsidRPr="00B5593F" w:rsidTr="00C21611">
        <w:tc>
          <w:tcPr>
            <w:tcW w:w="5778" w:type="dxa"/>
          </w:tcPr>
          <w:p w:rsidR="00B5593F" w:rsidRPr="00C21611" w:rsidRDefault="00B5593F" w:rsidP="00E76D4C">
            <w:pPr>
              <w:ind w:firstLine="306"/>
              <w:rPr>
                <w:sz w:val="28"/>
                <w:szCs w:val="28"/>
              </w:rPr>
            </w:pPr>
            <w:r w:rsidRPr="00C21611">
              <w:rPr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632" w:type="dxa"/>
          </w:tcPr>
          <w:p w:rsidR="00B5593F" w:rsidRPr="00E76D4C" w:rsidRDefault="00E76D4C" w:rsidP="00E76D4C">
            <w:pPr>
              <w:pStyle w:val="a4"/>
              <w:numPr>
                <w:ilvl w:val="0"/>
                <w:numId w:val="1"/>
              </w:numPr>
              <w:ind w:left="769" w:hanging="284"/>
              <w:rPr>
                <w:sz w:val="28"/>
                <w:szCs w:val="28"/>
              </w:rPr>
            </w:pPr>
            <w:r w:rsidRPr="00E76D4C">
              <w:rPr>
                <w:sz w:val="28"/>
                <w:szCs w:val="28"/>
              </w:rPr>
              <w:t>заявление</w:t>
            </w:r>
          </w:p>
          <w:p w:rsidR="008C1E12" w:rsidRPr="00E76D4C" w:rsidRDefault="008C1E12" w:rsidP="00E76D4C">
            <w:pPr>
              <w:pStyle w:val="a4"/>
              <w:numPr>
                <w:ilvl w:val="0"/>
                <w:numId w:val="1"/>
              </w:numPr>
              <w:ind w:left="769" w:hanging="284"/>
              <w:rPr>
                <w:sz w:val="28"/>
                <w:szCs w:val="28"/>
              </w:rPr>
            </w:pPr>
            <w:r w:rsidRPr="00E76D4C">
              <w:rPr>
                <w:sz w:val="28"/>
                <w:szCs w:val="28"/>
              </w:rPr>
              <w:t>технический паспорт или ведомость технических характеристик</w:t>
            </w:r>
          </w:p>
          <w:p w:rsidR="00920393" w:rsidRPr="00E76D4C" w:rsidRDefault="00920393" w:rsidP="00920393">
            <w:pPr>
              <w:rPr>
                <w:sz w:val="28"/>
                <w:szCs w:val="28"/>
              </w:rPr>
            </w:pPr>
          </w:p>
        </w:tc>
      </w:tr>
      <w:tr w:rsidR="00E844E8" w:rsidRPr="00B5593F" w:rsidTr="00E76D4C">
        <w:tc>
          <w:tcPr>
            <w:tcW w:w="5778" w:type="dxa"/>
          </w:tcPr>
          <w:p w:rsidR="00E844E8" w:rsidRDefault="0095363D" w:rsidP="00E76D4C">
            <w:pPr>
              <w:spacing w:line="280" w:lineRule="exact"/>
              <w:ind w:firstLine="306"/>
            </w:pPr>
            <w:r>
              <w:t>Документы, запрашиваемые службой «одно окно» при осуществлении административных процедур</w:t>
            </w:r>
          </w:p>
        </w:tc>
        <w:tc>
          <w:tcPr>
            <w:tcW w:w="10632" w:type="dxa"/>
            <w:vAlign w:val="center"/>
          </w:tcPr>
          <w:p w:rsidR="00E844E8" w:rsidRPr="00E76D4C" w:rsidRDefault="008C1E12" w:rsidP="00E76D4C">
            <w:pPr>
              <w:spacing w:line="280" w:lineRule="exact"/>
              <w:ind w:firstLine="485"/>
              <w:jc w:val="left"/>
              <w:rPr>
                <w:sz w:val="28"/>
                <w:szCs w:val="28"/>
              </w:rPr>
            </w:pPr>
            <w:r w:rsidRPr="00E76D4C">
              <w:rPr>
                <w:sz w:val="28"/>
                <w:szCs w:val="28"/>
              </w:rPr>
              <w:t>выписки из регистрационной книги о правах, ограничениях (обременениях) прав на капитальное строение**</w:t>
            </w:r>
          </w:p>
        </w:tc>
      </w:tr>
      <w:tr w:rsidR="00E844E8" w:rsidRPr="00B5593F" w:rsidTr="00E76D4C">
        <w:tc>
          <w:tcPr>
            <w:tcW w:w="5778" w:type="dxa"/>
          </w:tcPr>
          <w:p w:rsidR="00E844E8" w:rsidRPr="00C21611" w:rsidRDefault="00E844E8" w:rsidP="00E76D4C">
            <w:pPr>
              <w:ind w:firstLine="306"/>
              <w:rPr>
                <w:sz w:val="28"/>
                <w:szCs w:val="28"/>
              </w:rPr>
            </w:pPr>
            <w:r w:rsidRPr="00C21611">
              <w:rPr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0632" w:type="dxa"/>
            <w:vAlign w:val="center"/>
          </w:tcPr>
          <w:p w:rsidR="00E844E8" w:rsidRPr="00E76D4C" w:rsidRDefault="00E844E8" w:rsidP="00E76D4C">
            <w:pPr>
              <w:ind w:firstLine="485"/>
              <w:jc w:val="left"/>
              <w:rPr>
                <w:sz w:val="28"/>
                <w:szCs w:val="28"/>
              </w:rPr>
            </w:pPr>
            <w:r w:rsidRPr="00E76D4C">
              <w:rPr>
                <w:sz w:val="28"/>
                <w:szCs w:val="28"/>
              </w:rPr>
              <w:t>бесплатно </w:t>
            </w:r>
          </w:p>
        </w:tc>
      </w:tr>
      <w:tr w:rsidR="00E844E8" w:rsidRPr="00B5593F" w:rsidTr="00E76D4C">
        <w:tc>
          <w:tcPr>
            <w:tcW w:w="5778" w:type="dxa"/>
          </w:tcPr>
          <w:p w:rsidR="00E844E8" w:rsidRPr="00C21611" w:rsidRDefault="00E844E8" w:rsidP="00E76D4C">
            <w:pPr>
              <w:ind w:firstLine="306"/>
              <w:rPr>
                <w:sz w:val="28"/>
                <w:szCs w:val="28"/>
              </w:rPr>
            </w:pPr>
            <w:r w:rsidRPr="00C21611">
              <w:rPr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10632" w:type="dxa"/>
            <w:vAlign w:val="center"/>
          </w:tcPr>
          <w:p w:rsidR="00E844E8" w:rsidRPr="00E76D4C" w:rsidRDefault="00E844E8" w:rsidP="00E76D4C">
            <w:pPr>
              <w:ind w:firstLine="485"/>
              <w:jc w:val="left"/>
              <w:rPr>
                <w:sz w:val="28"/>
                <w:szCs w:val="28"/>
              </w:rPr>
            </w:pPr>
            <w:r w:rsidRPr="00E76D4C">
              <w:rPr>
                <w:sz w:val="28"/>
                <w:szCs w:val="28"/>
              </w:rPr>
              <w:t xml:space="preserve">15 дней со дня подачи заявления, а в случае запроса документов и (или) сведений от других государственных органов, иных организаций - 1 месяц </w:t>
            </w:r>
          </w:p>
        </w:tc>
      </w:tr>
      <w:tr w:rsidR="00E844E8" w:rsidRPr="00B5593F" w:rsidTr="00E76D4C">
        <w:tc>
          <w:tcPr>
            <w:tcW w:w="5778" w:type="dxa"/>
          </w:tcPr>
          <w:p w:rsidR="00E844E8" w:rsidRPr="00C21611" w:rsidRDefault="00E844E8" w:rsidP="00E76D4C">
            <w:pPr>
              <w:ind w:firstLine="306"/>
              <w:rPr>
                <w:sz w:val="28"/>
                <w:szCs w:val="28"/>
              </w:rPr>
            </w:pPr>
            <w:r w:rsidRPr="00C21611">
              <w:rPr>
                <w:sz w:val="28"/>
                <w:szCs w:val="28"/>
              </w:rPr>
              <w:t>Срок действия справки, другого документа (решения), выдаваемых (принимаемого) при осуществле</w:t>
            </w:r>
            <w:r w:rsidR="00E76D4C">
              <w:rPr>
                <w:sz w:val="28"/>
                <w:szCs w:val="28"/>
              </w:rPr>
              <w:t xml:space="preserve">нии административной процедуры </w:t>
            </w:r>
          </w:p>
        </w:tc>
        <w:tc>
          <w:tcPr>
            <w:tcW w:w="10632" w:type="dxa"/>
            <w:vAlign w:val="center"/>
          </w:tcPr>
          <w:p w:rsidR="00E844E8" w:rsidRPr="00E76D4C" w:rsidRDefault="00920393" w:rsidP="00E76D4C">
            <w:pPr>
              <w:ind w:firstLine="485"/>
              <w:jc w:val="left"/>
              <w:rPr>
                <w:sz w:val="28"/>
                <w:szCs w:val="28"/>
              </w:rPr>
            </w:pPr>
            <w:r w:rsidRPr="00E76D4C">
              <w:rPr>
                <w:sz w:val="28"/>
                <w:szCs w:val="28"/>
              </w:rPr>
              <w:t>6 месяцев</w:t>
            </w:r>
          </w:p>
        </w:tc>
      </w:tr>
      <w:tr w:rsidR="0095363D" w:rsidRPr="00B5593F" w:rsidTr="004414D4">
        <w:tc>
          <w:tcPr>
            <w:tcW w:w="16410" w:type="dxa"/>
            <w:gridSpan w:val="2"/>
          </w:tcPr>
          <w:p w:rsidR="0095363D" w:rsidRPr="00D82709" w:rsidRDefault="0095363D" w:rsidP="004414D4">
            <w:pPr>
              <w:jc w:val="center"/>
            </w:pPr>
            <w:r w:rsidRPr="00D82709">
              <w:t>К сведению граждан!</w:t>
            </w:r>
          </w:p>
          <w:p w:rsidR="0095363D" w:rsidRPr="00D82709" w:rsidRDefault="0095363D" w:rsidP="004414D4">
            <w:pPr>
              <w:jc w:val="center"/>
            </w:pPr>
            <w:r w:rsidRPr="00D82709">
              <w:t>С вопросами по осуществлению данной административной процедуры</w:t>
            </w:r>
          </w:p>
          <w:p w:rsidR="0095363D" w:rsidRPr="00D82709" w:rsidRDefault="0095363D" w:rsidP="004414D4">
            <w:pPr>
              <w:jc w:val="center"/>
            </w:pPr>
            <w:r w:rsidRPr="00D82709">
              <w:t>Вы можете обратиться:</w:t>
            </w:r>
          </w:p>
          <w:p w:rsidR="0095363D" w:rsidRPr="00D82709" w:rsidRDefault="0095363D" w:rsidP="004414D4">
            <w:pPr>
              <w:jc w:val="center"/>
            </w:pPr>
            <w:r w:rsidRPr="00D82709">
              <w:t xml:space="preserve">•  в службу «Одно окно» райисполкома: г. Осиповичи, </w:t>
            </w:r>
            <w:proofErr w:type="spellStart"/>
            <w:r w:rsidRPr="00D82709">
              <w:t>ул.Сумченко</w:t>
            </w:r>
            <w:proofErr w:type="spellEnd"/>
            <w:r w:rsidRPr="00D82709">
              <w:t>, 33, тел. (802235) 66191, 56998, 56614, 27786, 142</w:t>
            </w:r>
          </w:p>
          <w:p w:rsidR="0095363D" w:rsidRPr="00D82709" w:rsidRDefault="0095363D" w:rsidP="004414D4">
            <w:pPr>
              <w:jc w:val="center"/>
            </w:pPr>
            <w:r w:rsidRPr="00D82709">
              <w:t>Режим работы: понедельник с 8.00 до 20.00</w:t>
            </w:r>
          </w:p>
          <w:p w:rsidR="0095363D" w:rsidRPr="00D82709" w:rsidRDefault="00E76D4C" w:rsidP="004414D4">
            <w:pPr>
              <w:jc w:val="center"/>
            </w:pPr>
            <w:r>
              <w:t>вторник-пятница с 8.00 до 17.00</w:t>
            </w:r>
            <w:bookmarkStart w:id="0" w:name="_GoBack"/>
            <w:bookmarkEnd w:id="0"/>
          </w:p>
          <w:p w:rsidR="0095363D" w:rsidRDefault="0095363D" w:rsidP="004414D4">
            <w:pPr>
              <w:jc w:val="center"/>
            </w:pPr>
          </w:p>
        </w:tc>
      </w:tr>
    </w:tbl>
    <w:p w:rsidR="0095363D" w:rsidRDefault="0095363D" w:rsidP="0095363D">
      <w:pPr>
        <w:pStyle w:val="snoski"/>
      </w:pPr>
      <w:r>
        <w:t>** Соответствующая информация из единого государственного регистра недвижимого имущества, прав на него и сделок с ним может быть получена уполномоченным органом посредством общегосударственной автоматизированной информационной системы в форме информационного сообщения.</w:t>
      </w:r>
    </w:p>
    <w:p w:rsidR="0095363D" w:rsidRDefault="0095363D" w:rsidP="0095363D"/>
    <w:p w:rsidR="00B5593F" w:rsidRDefault="00B5593F" w:rsidP="00D37ED0"/>
    <w:sectPr w:rsidR="00B5593F" w:rsidSect="00E76D4C">
      <w:pgSz w:w="16838" w:h="11906" w:orient="landscape"/>
      <w:pgMar w:top="1135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A121D"/>
    <w:multiLevelType w:val="hybridMultilevel"/>
    <w:tmpl w:val="67688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3F"/>
    <w:rsid w:val="00041A39"/>
    <w:rsid w:val="00044A0F"/>
    <w:rsid w:val="0011609E"/>
    <w:rsid w:val="002072E8"/>
    <w:rsid w:val="00234C18"/>
    <w:rsid w:val="00323B29"/>
    <w:rsid w:val="003540A1"/>
    <w:rsid w:val="00391514"/>
    <w:rsid w:val="0045520D"/>
    <w:rsid w:val="00487DF5"/>
    <w:rsid w:val="004B39BA"/>
    <w:rsid w:val="0055580A"/>
    <w:rsid w:val="00633333"/>
    <w:rsid w:val="00667B9B"/>
    <w:rsid w:val="00713CC9"/>
    <w:rsid w:val="007919E8"/>
    <w:rsid w:val="00892D03"/>
    <w:rsid w:val="008C1E12"/>
    <w:rsid w:val="008C3E0D"/>
    <w:rsid w:val="008F5F66"/>
    <w:rsid w:val="00920393"/>
    <w:rsid w:val="0095363D"/>
    <w:rsid w:val="009968CE"/>
    <w:rsid w:val="009D2294"/>
    <w:rsid w:val="00A306EE"/>
    <w:rsid w:val="00A72018"/>
    <w:rsid w:val="00B0212E"/>
    <w:rsid w:val="00B5593F"/>
    <w:rsid w:val="00B976D4"/>
    <w:rsid w:val="00BF2789"/>
    <w:rsid w:val="00C21611"/>
    <w:rsid w:val="00CE633A"/>
    <w:rsid w:val="00CF07DD"/>
    <w:rsid w:val="00D2350D"/>
    <w:rsid w:val="00D37ED0"/>
    <w:rsid w:val="00DC10EA"/>
    <w:rsid w:val="00DD0F46"/>
    <w:rsid w:val="00DD24AA"/>
    <w:rsid w:val="00E76D4C"/>
    <w:rsid w:val="00E844E8"/>
    <w:rsid w:val="00E874B7"/>
    <w:rsid w:val="00EB036A"/>
    <w:rsid w:val="00F55358"/>
    <w:rsid w:val="00F65C86"/>
    <w:rsid w:val="00F708AB"/>
    <w:rsid w:val="00F907E0"/>
    <w:rsid w:val="00FB058E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951FF"/>
  <w15:docId w15:val="{4D4FF519-8D5F-4AB5-9F5E-82B994CE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noski">
    <w:name w:val="snoski"/>
    <w:basedOn w:val="a"/>
    <w:rsid w:val="0095363D"/>
    <w:pPr>
      <w:ind w:firstLine="567"/>
    </w:pPr>
    <w:rPr>
      <w:rFonts w:eastAsia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76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1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BE52C-96F2-45C9-AA3C-5AE852F54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Парфенович Юлия Игоревна</cp:lastModifiedBy>
  <cp:revision>3</cp:revision>
  <dcterms:created xsi:type="dcterms:W3CDTF">2021-11-24T10:13:00Z</dcterms:created>
  <dcterms:modified xsi:type="dcterms:W3CDTF">2021-12-02T05:57:00Z</dcterms:modified>
</cp:coreProperties>
</file>