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51" w:rsidRPr="003D1F51" w:rsidRDefault="003D1F51" w:rsidP="003D1F51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99335" cy="1530350"/>
            <wp:effectExtent l="19050" t="0" r="5715" b="0"/>
            <wp:wrapSquare wrapText="bothSides"/>
            <wp:docPr id="1" name="Рисунок 1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1F51">
        <w:rPr>
          <w:rFonts w:eastAsia="Times New Roman"/>
          <w:b/>
          <w:kern w:val="36"/>
          <w:sz w:val="40"/>
          <w:szCs w:val="40"/>
          <w:lang w:eastAsia="ru-RU"/>
        </w:rPr>
        <w:t xml:space="preserve">Эпидситуация по ВИЧ-инфекции в Республике Беларусь по состоянию на 1 ноября 2025 года 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10 месяцев 2025 года зарегистрировано 923 случая ВИЧ-инфекции. Показатель заболеваемости (</w:t>
      </w:r>
      <w:r w:rsidRPr="003D1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показатель новых выявленных случаев</w:t>
      </w: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ниже, чем за аналогичный период 2024 года на 10,8%, он составляет 10,1 случая на 100 тысяч населения (за 10 месяцев 2024-го – 11,4 случая на 100 тысяч населения).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на протяжении последних шести лет наблюдается устойчивая тенденция к снижению заболеваемости. Наибольшее влияние оказала «универсальная тактика лечения» (</w:t>
      </w:r>
      <w:r w:rsidRPr="003D1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лечение всех пациентов с ВИЧ-инфекцией, как вновь выявленных, так и выявленных ранее, независимо от уровня CD4 клеток</w:t>
      </w: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введенная в Республике Беларусь в 2018 году. Пациенты, у которых лечение эффективно и лабораторные исследования показывают незначительное количество вируса в крови, не являются источниками ВИЧ-инфекции (не могут передать другому человеку ВИЧ). Снижение количества новых случаев ВИЧ-инфекции обеспечивает эффективная реализация профилактических программ, имеющих доказанную эффективность.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кумулятивным данным, на 1 ноября 2025 года в Республике Беларусь зарегистрировано 37 247 случаев ВИЧ-инфекции и 25 968 человек, живущих с ВИЧ.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1 – </w:t>
      </w: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случаев ВИЧ-инфекции среди населения по отдельным регионам Республики Беларусь за 10 месяцев 2025 года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8"/>
        <w:gridCol w:w="4207"/>
        <w:gridCol w:w="2930"/>
      </w:tblGrid>
      <w:tr w:rsidR="003D1F51" w:rsidRPr="003D1F51" w:rsidTr="003D1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Зарегистрировано случаев ВИЧ-инфекции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заболеваемости</w:t>
            </w: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100 тыс. населения</w:t>
            </w:r>
          </w:p>
        </w:tc>
      </w:tr>
      <w:tr w:rsidR="003D1F51" w:rsidRPr="003D1F51" w:rsidTr="003D1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Брестская область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</w:tr>
      <w:tr w:rsidR="003D1F51" w:rsidRPr="003D1F51" w:rsidTr="003D1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Витебская область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</w:tr>
      <w:tr w:rsidR="003D1F51" w:rsidRPr="003D1F51" w:rsidTr="003D1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Гомельская область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17,3</w:t>
            </w:r>
          </w:p>
        </w:tc>
      </w:tr>
      <w:tr w:rsidR="003D1F51" w:rsidRPr="003D1F51" w:rsidTr="003D1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Гродненская область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</w:t>
            </w:r>
          </w:p>
        </w:tc>
      </w:tr>
      <w:tr w:rsidR="003D1F51" w:rsidRPr="003D1F51" w:rsidTr="003D1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3D1F51" w:rsidRPr="003D1F51" w:rsidTr="003D1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Минская область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</w:t>
            </w:r>
          </w:p>
        </w:tc>
      </w:tr>
      <w:tr w:rsidR="003D1F51" w:rsidRPr="003D1F51" w:rsidTr="003D1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Могилевская </w:t>
            </w: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область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</w:tr>
      <w:tr w:rsidR="003D1F51" w:rsidRPr="003D1F51" w:rsidTr="003D1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Республика Беларусь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923</w:t>
            </w:r>
          </w:p>
        </w:tc>
        <w:tc>
          <w:tcPr>
            <w:tcW w:w="0" w:type="auto"/>
            <w:vAlign w:val="center"/>
            <w:hideMark/>
          </w:tcPr>
          <w:p w:rsidR="003D1F51" w:rsidRPr="003D1F51" w:rsidRDefault="003D1F51" w:rsidP="003D1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</w:t>
            </w:r>
          </w:p>
        </w:tc>
      </w:tr>
    </w:tbl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эпидемический процесс вовлечены все возрастные группы населения, однако основная доля людей, у которых впервые выявляют</w:t>
      </w: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ВИЧ-инфекцию, – лица в возрасте 30–59 лет (79,4% из числа зарегистрированных за 10 месяцев 2025-го случаев ВИЧ-инфекции).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Удельный вес женщин, вовлеченных в эпидемический процесс по ВИЧ-инфекции за 10 месяцев текущего года, составил 41,3%. В общей структуре зарегистрированных случаев ВИЧ-инфекции (1987–01.11.2025) 60,8% случаев – у мужчин, 39,2% – у женщин.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10 месяцев 2025 года удельный вес людей, инфицирование которых произошло половым путем, составляет 88,5%, доля парентерального пути передачи ВИЧ (при инъекционном введении наркотических средств) – 9,1%.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кумулятивным данным (1987–01.11.2025), основным путем инфицирования являлся половой (69,2%), доля парентерального пути передачи ВИЧ (при инъекционном введении наркотических веществ) составляла 28,7%.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превалирующим путем передачи ВИЧ-инфекции является половой путь, важно, чтобы партнер (партнерша) были проверены на ВИЧ-инфекцию и сохраняли верность друг другу. Если такого партнера (партнерши) пока нет, то необходимо, чтобы любые сексуальные контакты были с использованием презерватива. Это обеспечит надежную защиту не только от ВИЧ-инфекции, но и от вирусных гепатитов</w:t>
      </w:r>
      <w:proofErr w:type="gramStart"/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С, а также других инфекций, передаваемых половым путем.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10 месяцев 2025 года случаев вертикальной передачи ВИЧ (</w:t>
      </w:r>
      <w:r w:rsidRPr="003D1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есть передачи ВИЧ от матери ребенку</w:t>
      </w: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зарегистрировано.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ситуация сохраняется на протяжении длительного периода. Благодаря своевременному выявлению ВИЧ-инфекции (в том числе среди беременных женщин) и эффективному лечению риск передачи ВИЧ от матери ребенку близится к нулю.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структуре людей, живущих с ВИЧ, впервые выявленных за 10 месяцев нынешнего года, 52,4% составляют лица рабочих специальностей и служащие. Большинство из этих людей не относятся к группам повышенного риска заражения ВИЧ, но они эпизодически могли практиковать рискованное поведение (например, небезопасный сексуальный контакт, эпизодическое употребление наркотических средств).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3D1F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ВИЧ-инфекция на сегодняшний день – это хроническое инфекционное заболевание, поддающиеся контролю при условии своевременного выявления и постоянного </w:t>
        </w:r>
        <w:proofErr w:type="gramStart"/>
        <w:r w:rsidRPr="003D1F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приема</w:t>
        </w:r>
        <w:proofErr w:type="gramEnd"/>
        <w:r w:rsidRPr="003D1F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специальных антиретровирусных препаратов</w:t>
        </w:r>
      </w:hyperlink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F51" w:rsidRPr="003D1F51" w:rsidRDefault="003D1F51" w:rsidP="003D1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ГУ РЦГЭиОЗ</w:t>
      </w:r>
    </w:p>
    <w:p w:rsidR="009705C6" w:rsidRPr="003D1F51" w:rsidRDefault="003D1F51" w:rsidP="003D1F51">
      <w:pPr>
        <w:jc w:val="both"/>
        <w:rPr>
          <w:sz w:val="28"/>
          <w:szCs w:val="28"/>
        </w:rPr>
      </w:pPr>
    </w:p>
    <w:sectPr w:rsidR="009705C6" w:rsidRPr="003D1F51" w:rsidSect="003D1F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D1F51"/>
    <w:rsid w:val="000C33AA"/>
    <w:rsid w:val="00151845"/>
    <w:rsid w:val="003D1F51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3D1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F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D1F51"/>
  </w:style>
  <w:style w:type="character" w:styleId="a3">
    <w:name w:val="Hyperlink"/>
    <w:basedOn w:val="a0"/>
    <w:uiPriority w:val="99"/>
    <w:semiHidden/>
    <w:unhideWhenUsed/>
    <w:rsid w:val="003D1F51"/>
    <w:rPr>
      <w:color w:val="0000FF"/>
      <w:u w:val="single"/>
    </w:rPr>
  </w:style>
  <w:style w:type="character" w:customStyle="1" w:styleId="author">
    <w:name w:val="author"/>
    <w:basedOn w:val="a0"/>
    <w:rsid w:val="003D1F51"/>
  </w:style>
  <w:style w:type="paragraph" w:styleId="a4">
    <w:name w:val="Normal (Web)"/>
    <w:basedOn w:val="a"/>
    <w:uiPriority w:val="99"/>
    <w:semiHidden/>
    <w:unhideWhenUsed/>
    <w:rsid w:val="003D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D1F51"/>
    <w:rPr>
      <w:i/>
      <w:iCs/>
    </w:rPr>
  </w:style>
  <w:style w:type="character" w:styleId="a6">
    <w:name w:val="Strong"/>
    <w:basedOn w:val="a0"/>
    <w:uiPriority w:val="22"/>
    <w:qFormat/>
    <w:rsid w:val="003D1F51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3D1F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D1F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3D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1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cheph.by/informatsiya-dlya-naseleniya/profilaktika-infektsionnykh-zabolevaniy/profilaktika-vich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3452</Characters>
  <Application>Microsoft Office Word</Application>
  <DocSecurity>0</DocSecurity>
  <Lines>28</Lines>
  <Paragraphs>8</Paragraphs>
  <ScaleCrop>false</ScaleCrop>
  <Company>home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2025-11-27T14:34:00Z</dcterms:created>
  <dcterms:modified xsi:type="dcterms:W3CDTF">2025-11-27T14:35:00Z</dcterms:modified>
</cp:coreProperties>
</file>