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9E" w:rsidRDefault="0016489E" w:rsidP="0016489E">
      <w:pPr>
        <w:pStyle w:val="ab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47715" cy="3296285"/>
            <wp:effectExtent l="19050" t="0" r="635" b="0"/>
            <wp:docPr id="8" name="Рисунок 8" descr="C:\Documents and Settings\Admin\Local Settings\Temporary Internet Files\Content.Word\den-Nekureniya3-1536x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Local Settings\Temporary Internet Files\Content.Word\den-Nekureniya3-1536x8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329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89E" w:rsidRDefault="0016489E" w:rsidP="0016489E">
      <w:pPr>
        <w:pStyle w:val="ab"/>
        <w:rPr>
          <w:lang w:eastAsia="ru-RU"/>
        </w:rPr>
      </w:pPr>
    </w:p>
    <w:p w:rsidR="0016489E" w:rsidRPr="0016489E" w:rsidRDefault="0016489E" w:rsidP="0016489E">
      <w:pPr>
        <w:pStyle w:val="ab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6489E">
        <w:rPr>
          <w:rFonts w:ascii="Times New Roman" w:hAnsi="Times New Roman" w:cs="Times New Roman"/>
          <w:b/>
          <w:sz w:val="32"/>
          <w:szCs w:val="32"/>
          <w:lang w:eastAsia="ru-RU"/>
        </w:rPr>
        <w:t>Республиканская информационно-образовательная акция «Беларусь против никотина» проходит в Могилевской области с 03 по 21 ноября 2025 года</w:t>
      </w:r>
    </w:p>
    <w:p w:rsidR="0016489E" w:rsidRPr="0016489E" w:rsidRDefault="0016489E" w:rsidP="00164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третий четверг ноября мировое медицинское сообщество уделяет особое внимание теме потребления никотинсодержащих и табачных изделий в рамках Дня некурения, который проводится по инициативе Международного союза по борьбе с раком.</w:t>
      </w:r>
    </w:p>
    <w:p w:rsidR="0016489E" w:rsidRPr="0016489E" w:rsidRDefault="0016489E" w:rsidP="00164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Всемирной организации здравоохранения, в мире насчитывается около 1,25 миллиарда человек в возрасте 15 лет и старше, курящие табак. По данным Белстатата в 2024 году в Могилёвской области курило почти 24% населения старше 16 лет. Наибольшее число курильщиков сосредоточено в возрастной группе 31–40 лет.  Реже остальных курят люди в возрасте старше 60 лет. Согласно данным социсследования, проведенного специалистами УЗ «Могилевский областной центр гигиены, эпидемиологии и общественного здоровья», среди учащейся молодежи (15-18 лет), каждый второй хоть однажды пробовал курить. На момент опроса около 19% признались в курении (6,6% отметили, что курят иногда, 2,4% – постоянно, а 9,8% предпочитают курение электронных сигарет). Среди парней курят 23,1%, среди девушек – 13,8%. Также в курении также признались 7,5% школьников.</w:t>
      </w:r>
    </w:p>
    <w:p w:rsidR="0016489E" w:rsidRPr="0016489E" w:rsidRDefault="0016489E" w:rsidP="00164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Определенный позитив вызывают планы более 40% </w:t>
      </w:r>
      <w:proofErr w:type="gramStart"/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курящих</w:t>
      </w:r>
      <w:proofErr w:type="gramEnd"/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расстаться с пагубной привычкой.</w:t>
      </w:r>
    </w:p>
    <w:p w:rsidR="0016489E" w:rsidRPr="0016489E" w:rsidRDefault="0016489E" w:rsidP="00164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Несомненно, в последние несколько лет никотиновая зависимость приобрела новый облик в виде электронных сигарет, вейпов и других устройств. Маркетинг умело завернул данные устройства в красивую «обертку» – выбор, свободный от дыма и неприятного запаха, «безопасная» альтернатива, «нагревание, а не горение».</w:t>
      </w:r>
    </w:p>
    <w:p w:rsidR="0016489E" w:rsidRPr="0016489E" w:rsidRDefault="0016489E" w:rsidP="00164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Число пользователей вейпов во всем мире неумолимо растет: так, в 2021 году их насчитывалось около 82 миллионов, а к 2024-му году количество вейперов выросло до 114. В Беларуси цифры так же впечатляют. По данным 2024 года, почти каждый пятый житель страны в возрасте 16 лет и старше потребляет табак. По информации Научно-исследовательского института гигиены, токсикологии, эпидемиологии, вирусологии и микробиологии Республиканского центра гигиены, эпидемиологии и общественного здоровья, за последние пять лет число подростков, увлекающихся парением, выросло в три раза. Увы, для подрастающего поколения (и не только) парение стало частью повседневности, модным аксессуаром, способом справиться со стрессовыми ситуациями и захлестывающими эмоциями.</w:t>
      </w:r>
    </w:p>
    <w:p w:rsidR="0016489E" w:rsidRPr="0016489E" w:rsidRDefault="0016489E" w:rsidP="00164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то, что вейпинг не вызывает таких масштабных катастроф сразу, парение приводит к раздражению дыхательных путей, негативно влияет на иммунную систему и повышает риск развития «попкорновой болезни легких» – тяжелого заболевания дыхательной системы воспалительного характера. В аэрозоле вейпов обнаружены вещества, которые официально признаны опасными: формальдегид и акролеин – раздражители дыхательных путей и возможные канцерогены; тяжёлые металлы, например, свинец и никель – способны вызывать повреждения нервной и </w:t>
      </w:r>
      <w:proofErr w:type="gramStart"/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систем. Исследования в области долгосрочного воздействия парения на здоровье продолжаются, но уже сейчас очевидно – вейпы не являются безопасной альтернативой курению.</w:t>
      </w:r>
    </w:p>
    <w:p w:rsidR="0016489E" w:rsidRPr="0016489E" w:rsidRDefault="0016489E" w:rsidP="00164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 чего начать, если возникло желание бросить курить?</w:t>
      </w:r>
    </w:p>
    <w:p w:rsidR="0016489E" w:rsidRPr="0016489E" w:rsidRDefault="0016489E" w:rsidP="00164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что необходимо сделать, признать, что курение – это зависимость, а не «вредная привычка» или отсутствие силы воли. Всемирная организация здравоохранения советует использовать стратегию «5 D».</w:t>
      </w:r>
    </w:p>
    <w:p w:rsidR="0016489E" w:rsidRPr="0016489E" w:rsidRDefault="0016489E" w:rsidP="001648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Delay </w:t>
      </w:r>
      <w:r w:rsidRPr="00164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(отложи):</w:t>
      </w: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себе хотя бы 5 минут на оценку своего состояния. Тяга падает волной и быстро уходит.</w:t>
      </w:r>
    </w:p>
    <w:p w:rsidR="0016489E" w:rsidRPr="0016489E" w:rsidRDefault="0016489E" w:rsidP="001648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Deep breathing </w:t>
      </w:r>
      <w:r w:rsidRPr="00164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(сделай глубокий вдох):</w:t>
      </w: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дышите глубоко, 5-10 медленных вдохов и выдохов могут помочь справиться со стрессом в текущий момент.</w:t>
      </w:r>
    </w:p>
    <w:p w:rsidR="0016489E" w:rsidRPr="0016489E" w:rsidRDefault="0016489E" w:rsidP="001648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Drink water </w:t>
      </w:r>
      <w:r w:rsidRPr="00164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(выпей воды):</w:t>
      </w: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осознанное действие позволяет предотвратить автоматическое движение рук к сигарете или вейпу, кроме того, гидратация помогает пережить физические симптомы отмены никотина (сухость во рту, раздражение).</w:t>
      </w:r>
    </w:p>
    <w:p w:rsidR="0016489E" w:rsidRPr="0016489E" w:rsidRDefault="0016489E" w:rsidP="001648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Do something else </w:t>
      </w:r>
      <w:r w:rsidRPr="00164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(переключись):</w:t>
      </w: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сделайте что-то другое – тяга к никотину почти всегда «привязана» к конкретной ситуации, например, стресс, пауза «между делами», алкоголь, ожидание транспорта могут выступать в качестве триггера. Если вы меняете действие непосредственно в момент ощущения тяги, вы «ломаете» связку «триггер – купение/вейпинг».</w:t>
      </w:r>
    </w:p>
    <w:p w:rsidR="0016489E" w:rsidRPr="0016489E" w:rsidRDefault="0016489E" w:rsidP="001648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Discuss </w:t>
      </w:r>
      <w:r w:rsidRPr="00164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(поговори о желании с кем-то):</w:t>
      </w: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свяжитесь с человеком, который может вас поддержать. Также помогают программы отказа, никотин-заместительная терапия (пластыри, жвачки), консультации врача-</w:t>
      </w: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нарколога по курению и, конечно, поддержка </w:t>
      </w:r>
      <w:proofErr w:type="gramStart"/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Важно помнить, что срыв – это ожидаемая часть процесса.</w:t>
      </w:r>
    </w:p>
    <w:p w:rsidR="0016489E" w:rsidRPr="0016489E" w:rsidRDefault="0016489E" w:rsidP="00164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человек делает выбор в пользу жизни без никотина, он снижает риск десятков хронических заболеваний. Уже через несколько недель после отказа нормализуется давление, улучшается работа легких, а через год риск </w:t>
      </w:r>
      <w:proofErr w:type="gramStart"/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1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осложнений сокращается почти вдвое. Дети, которые растут в некурящих семьях, в несколько раз реже пробуют сигареты и вейпы. Поэтому, бросая курить, вы спасаете не только себя. Более того, вы положительно влияете на социальную норму – создаете среду, где «не курить» становится естественно. И это, пожалуй, самое ценное влияние, которое может оказать один человек на целое общество.</w:t>
      </w:r>
    </w:p>
    <w:p w:rsidR="0016489E" w:rsidRPr="0016489E" w:rsidRDefault="0016489E" w:rsidP="00164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48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gramEnd"/>
      <w:r w:rsidRPr="001648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тдел общественного здоровья УЗ «МОЦГЭиОЗ»</w:t>
      </w:r>
    </w:p>
    <w:p w:rsidR="009705C6" w:rsidRPr="0016489E" w:rsidRDefault="0016489E" w:rsidP="0016489E">
      <w:pPr>
        <w:jc w:val="both"/>
        <w:rPr>
          <w:sz w:val="28"/>
          <w:szCs w:val="28"/>
        </w:rPr>
      </w:pPr>
    </w:p>
    <w:sectPr w:rsidR="009705C6" w:rsidRPr="0016489E" w:rsidSect="0016489E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CB5"/>
    <w:multiLevelType w:val="multilevel"/>
    <w:tmpl w:val="4C06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489E"/>
    <w:rsid w:val="000235A6"/>
    <w:rsid w:val="000C33AA"/>
    <w:rsid w:val="00151845"/>
    <w:rsid w:val="0016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A6"/>
  </w:style>
  <w:style w:type="paragraph" w:styleId="1">
    <w:name w:val="heading 1"/>
    <w:basedOn w:val="a"/>
    <w:link w:val="10"/>
    <w:uiPriority w:val="9"/>
    <w:qFormat/>
    <w:rsid w:val="001648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6489E"/>
    <w:rPr>
      <w:color w:val="0000FF"/>
      <w:u w:val="single"/>
    </w:rPr>
  </w:style>
  <w:style w:type="character" w:customStyle="1" w:styleId="bs-author">
    <w:name w:val="bs-author"/>
    <w:basedOn w:val="a0"/>
    <w:rsid w:val="0016489E"/>
  </w:style>
  <w:style w:type="character" w:customStyle="1" w:styleId="bs-blog-date">
    <w:name w:val="bs-blog-date"/>
    <w:basedOn w:val="a0"/>
    <w:rsid w:val="0016489E"/>
  </w:style>
  <w:style w:type="paragraph" w:styleId="a4">
    <w:name w:val="Normal (Web)"/>
    <w:basedOn w:val="a"/>
    <w:uiPriority w:val="99"/>
    <w:semiHidden/>
    <w:unhideWhenUsed/>
    <w:rsid w:val="0016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489E"/>
    <w:rPr>
      <w:b/>
      <w:bCs/>
    </w:rPr>
  </w:style>
  <w:style w:type="character" w:styleId="a6">
    <w:name w:val="Emphasis"/>
    <w:basedOn w:val="a0"/>
    <w:uiPriority w:val="20"/>
    <w:qFormat/>
    <w:rsid w:val="0016489E"/>
    <w:rPr>
      <w:i/>
      <w:iCs/>
    </w:rPr>
  </w:style>
  <w:style w:type="paragraph" w:customStyle="1" w:styleId="has-text-align-right">
    <w:name w:val="has-text-align-right"/>
    <w:basedOn w:val="a"/>
    <w:rsid w:val="0016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1648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648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16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489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48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762</Words>
  <Characters>4350</Characters>
  <Application>Microsoft Office Word</Application>
  <DocSecurity>0</DocSecurity>
  <Lines>36</Lines>
  <Paragraphs>10</Paragraphs>
  <ScaleCrop>false</ScaleCrop>
  <Company>home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2025-11-04T09:31:00Z</dcterms:created>
  <dcterms:modified xsi:type="dcterms:W3CDTF">2025-11-04T09:36:00Z</dcterms:modified>
</cp:coreProperties>
</file>