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1696" w14:textId="77777777" w:rsidR="00F37E00" w:rsidRPr="00F37E00" w:rsidRDefault="00F37E00" w:rsidP="00F37E00">
      <w:pPr>
        <w:pBdr>
          <w:bottom w:val="single" w:sz="12" w:space="0" w:color="EBEBEB"/>
        </w:pBdr>
        <w:shd w:val="clear" w:color="auto" w:fill="FAFAFA"/>
        <w:spacing w:before="100" w:beforeAutospacing="1" w:after="100" w:afterAutospacing="1"/>
        <w:ind w:firstLine="0"/>
        <w:jc w:val="left"/>
        <w:outlineLvl w:val="1"/>
        <w:rPr>
          <w:rFonts w:ascii="Open Sans" w:eastAsia="Times New Roman" w:hAnsi="Open Sans" w:cs="Open Sans"/>
          <w:b/>
          <w:bCs/>
          <w:color w:val="1A1A1A"/>
          <w:sz w:val="28"/>
          <w:szCs w:val="28"/>
          <w:lang w:eastAsia="ru-BY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8"/>
          <w:szCs w:val="28"/>
          <w:lang w:eastAsia="ru-BY"/>
        </w:rPr>
        <w:t>О порядке приема наличных денежных средств от населения в условиях отсутствия внешнего электроснабжения</w:t>
      </w:r>
    </w:p>
    <w:p w14:paraId="71631DCE" w14:textId="77777777" w:rsidR="00F37E00" w:rsidRPr="00F37E00" w:rsidRDefault="00F37E00" w:rsidP="00F37E00">
      <w:pPr>
        <w:shd w:val="clear" w:color="auto" w:fill="FAFAFA"/>
        <w:ind w:firstLine="0"/>
        <w:jc w:val="left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</w:p>
    <w:p w14:paraId="027B5336" w14:textId="77777777" w:rsidR="00F37E00" w:rsidRPr="00F37E00" w:rsidRDefault="00F37E00" w:rsidP="00F37E00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В целях обеспечения приема наличных денежных средств субъектами хозяйствования в условиях отсутствия внешнего электроснабжения, в том числе в условиях действия обстоятельств непреодолимой силы, Министерство по налогам и сборам Республики Беларусь письмом от 09.01.2025 № 8-2-13/07981 разъяснило следующее.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br/>
        <w:t>В соответствии с подпунктом 35.1 пункта 35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Беларусь, Национального банка Республики Беларусь от 06.07.2011 № 924/16 (далее - Положение № 924/16), субъектам хозяйствования предоставлено право принимать платежи в свой адрес наличными денежными средствами при продаже товаров, выполнении работ, оказании услуг без применения кассового оборудования и (или) карточных платежных терминалов, в том числе, в случае временного отсутствия электроэнергии (по обстоятельствам, не зависящим от плательщика) с учетом норм пунктов 37 и 38 Положения № 924/16.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br/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 выполнении работ, оказании услуг без применения кассового оборудования и платежных терминалов,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br/>
      </w:r>
      <w:proofErr w:type="spellStart"/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Справочно</w:t>
      </w:r>
      <w:proofErr w:type="spellEnd"/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форма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br/>
        <w:t>В случае,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sectPr w:rsidR="00F37E00" w:rsidRPr="00F37E00" w:rsidSect="00F44A21">
      <w:pgSz w:w="12240" w:h="15840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00"/>
    <w:rsid w:val="00912409"/>
    <w:rsid w:val="00A224A7"/>
    <w:rsid w:val="00A92E33"/>
    <w:rsid w:val="00F37E00"/>
    <w:rsid w:val="00F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DEA6"/>
  <w15:chartTrackingRefBased/>
  <w15:docId w15:val="{6469AEFC-063E-411A-8EB4-6E8355BA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E00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E00"/>
    <w:rPr>
      <w:rFonts w:eastAsia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F37E0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6839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Людмила Васильевна</dc:creator>
  <cp:keywords/>
  <dc:description/>
  <cp:lastModifiedBy>Василенко Людмила Васильевна</cp:lastModifiedBy>
  <cp:revision>2</cp:revision>
  <dcterms:created xsi:type="dcterms:W3CDTF">2025-11-19T12:03:00Z</dcterms:created>
  <dcterms:modified xsi:type="dcterms:W3CDTF">2025-11-20T04:49:00Z</dcterms:modified>
</cp:coreProperties>
</file>