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C3" w:rsidRPr="00F02CC3" w:rsidRDefault="00F02CC3" w:rsidP="00F02C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54580" cy="1362075"/>
            <wp:effectExtent l="19050" t="0" r="7620" b="0"/>
            <wp:wrapSquare wrapText="bothSides"/>
            <wp:docPr id="1" name="Рисунок 1" descr="H:\vaccine-769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cine-769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2CC3">
        <w:rPr>
          <w:rStyle w:val="a7"/>
          <w:b/>
          <w:sz w:val="44"/>
          <w:szCs w:val="44"/>
          <w:lang w:eastAsia="ru-RU"/>
        </w:rPr>
        <w:t>Не упусти шанс – сделай прививку против гриппа</w:t>
      </w:r>
      <w:r w:rsidRPr="00F02CC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! 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Осиповичском районе с  13 октября стартует массовая вакцинация против гриппа. 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поликлиние в целях подготовки к эпидемическому сезону гриппа и острых вирусных респираторных инфекций планируется  иммунизация против  гриппа вакциной «Гриппол плюс» для профилактики гриппа» (трехвалентная вакцина, производство России), которая содержит в своём составе 3 актуальных штамма вируса гриппа:</w:t>
      </w:r>
      <w:proofErr w:type="gramEnd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А(H1N1)2009. A(H3N2) и штамм B. «Ваксигрипп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етра» производство Франция (платная), данной вакциной будут прививаться работники предприятий, которые закупили эту вакцину.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заболеваемости гриппом прогнозируется в конце января. Начало кампании по вакцинации в октябре призвано обеспечить полноценную иммунную защиту  населения. Тем более уже давно доказано, что вакцинация формирует специфический иммунитет  к эпидемически актуальным штаммам вируса гриппа типов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Иммунитет вырабатывается  через2 недели после вакцинации и сохраняется  12 месяцев. Вакцинация  предотвращает развитие тяжелых форм гриппа и тяжелых постгриппозных осложнений. Допускается совместное (в один день) применение вакцин против гриппа и COVID-19. Вакцинация предохраняет  развитие  таких осложнений как миокардит, синусит, отит, трахеит, менингит, энцефалит, миозит и других, которые могут закончиться неблагоприятно. Обе инфекции представляют опасность для любого человека, но, прежде всего, для детей, для людей старшего возраста, беременных женщин и лиц с хроническими заболеваниями.  Имеющиеся противогриппозные вакцины можно использовать у детей с шестимесячного возраста и далее без ограничения, а против  COVID-19 с 18 лет.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отметить, что сейчас в организациях здравоохранения принимаются все меры для того, чтобы вакцинация была максимально доступной.  Изменен график работы процедурных (прививочных) кабинетов,  вакцинация взрослого населения будет проводиться в кабинете </w:t>
      </w: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№121, там же будет осуществляться медицинский </w:t>
      </w:r>
      <w:proofErr w:type="gramStart"/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осмотр</w:t>
      </w:r>
      <w:proofErr w:type="gramEnd"/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прививкой минуя  регистратуру.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работы: с 08.30-14.00 1-я смена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 с 12.00-12.30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15.00-19.00 2-смена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субботу: с 08.00-13.00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работы педиатрического отделения: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 08.00-19.00 без обеденного перерыва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субботу: с 08.00-13.00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осмотр перед прививкой против гриппа детского населения будет проводиться вне очереди, работают разъездные прививочные бригады для вакцинации работающих на предприятиях, на сельских ФАПах </w:t>
      </w: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для лиц которые по состоянию здоровья не могут самостоятельно посетить поликлинику, телефон для справок 27779.</w:t>
      </w:r>
      <w:proofErr w:type="gramEnd"/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Жители  сельской местности смогут привиться в амбулаториях врача общей практики.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вакцинации против коронавируса в райполиклинике УЗ «Осиповичская ЦРБ» доступна  вакцина Конвасел»  (производства Российской федерации).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 ОБРАЩАЕМ ОСОБОЕ ВНИМАНИЕ – все применяемые в нашей стране вакцины против гриппа являются ИНАКТИВИРОВАННЫМИ, т.е. не содержат в своём составе живых вирусов!!! Именно поэтому введение в организм 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</w:t>
      </w:r>
      <w:proofErr w:type="gramEnd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при </w:t>
      </w:r>
      <w:proofErr w:type="gramStart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не может вызвать заболевание гриппом!</w:t>
      </w:r>
    </w:p>
    <w:p w:rsid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решения о вакцинации – дело добровольное. Подготовьтесь к сезонному подъему заболеваемости гриппом заранее! Не упустите возможность сделать прививку против гриппа!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Пом. врача-эпидемиолога                                                    И.И.Бойко</w:t>
      </w:r>
    </w:p>
    <w:p w:rsidR="00F02CC3" w:rsidRPr="00F02CC3" w:rsidRDefault="00F02CC3" w:rsidP="00F02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C3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«Осиповичский райЦГЭ»</w:t>
      </w:r>
    </w:p>
    <w:p w:rsidR="009705C6" w:rsidRPr="00F02CC3" w:rsidRDefault="00F02CC3" w:rsidP="00F02CC3">
      <w:pPr>
        <w:jc w:val="both"/>
        <w:rPr>
          <w:sz w:val="28"/>
          <w:szCs w:val="28"/>
        </w:rPr>
      </w:pPr>
    </w:p>
    <w:sectPr w:rsidR="009705C6" w:rsidRPr="00F02CC3" w:rsidSect="00F02CC3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CC3"/>
    <w:rsid w:val="000C33AA"/>
    <w:rsid w:val="00151845"/>
    <w:rsid w:val="00EE729D"/>
    <w:rsid w:val="00F0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9D"/>
  </w:style>
  <w:style w:type="paragraph" w:styleId="1">
    <w:name w:val="heading 1"/>
    <w:basedOn w:val="a"/>
    <w:link w:val="10"/>
    <w:uiPriority w:val="9"/>
    <w:qFormat/>
    <w:rsid w:val="00F02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02CC3"/>
  </w:style>
  <w:style w:type="character" w:styleId="a3">
    <w:name w:val="Hyperlink"/>
    <w:basedOn w:val="a0"/>
    <w:uiPriority w:val="99"/>
    <w:semiHidden/>
    <w:unhideWhenUsed/>
    <w:rsid w:val="00F02CC3"/>
    <w:rPr>
      <w:color w:val="0000FF"/>
      <w:u w:val="single"/>
    </w:rPr>
  </w:style>
  <w:style w:type="character" w:customStyle="1" w:styleId="author">
    <w:name w:val="author"/>
    <w:basedOn w:val="a0"/>
    <w:rsid w:val="00F02CC3"/>
  </w:style>
  <w:style w:type="paragraph" w:styleId="a4">
    <w:name w:val="Normal (Web)"/>
    <w:basedOn w:val="a"/>
    <w:uiPriority w:val="99"/>
    <w:semiHidden/>
    <w:unhideWhenUsed/>
    <w:rsid w:val="00F0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2CC3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F02C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02C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F0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>home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2025-10-21T14:55:00Z</dcterms:created>
  <dcterms:modified xsi:type="dcterms:W3CDTF">2025-10-21T14:56:00Z</dcterms:modified>
</cp:coreProperties>
</file>