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6D" w:rsidRDefault="003A0EBF" w:rsidP="002A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A6B6D" w:rsidRPr="002A6B6D">
        <w:rPr>
          <w:rFonts w:ascii="Times New Roman" w:hAnsi="Times New Roman" w:cs="Times New Roman"/>
          <w:b/>
          <w:sz w:val="28"/>
          <w:szCs w:val="28"/>
        </w:rPr>
        <w:t>прощен</w:t>
      </w:r>
      <w:r w:rsidR="00D7689E">
        <w:rPr>
          <w:rFonts w:ascii="Times New Roman" w:hAnsi="Times New Roman" w:cs="Times New Roman"/>
          <w:b/>
          <w:sz w:val="28"/>
          <w:szCs w:val="28"/>
        </w:rPr>
        <w:t>ный</w:t>
      </w:r>
      <w:r w:rsidR="002A6B6D" w:rsidRPr="002A6B6D">
        <w:rPr>
          <w:rFonts w:ascii="Times New Roman" w:hAnsi="Times New Roman" w:cs="Times New Roman"/>
          <w:b/>
          <w:sz w:val="28"/>
          <w:szCs w:val="28"/>
        </w:rPr>
        <w:t xml:space="preserve"> порядок приемки в эксплуатацию объектов самовольного строительства, возведенных до 1 сентября 2022 г.</w:t>
      </w:r>
    </w:p>
    <w:p w:rsidR="003A0EBF" w:rsidRDefault="003A0EBF" w:rsidP="002A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B6D" w:rsidRPr="002A6B6D" w:rsidRDefault="003A0EBF" w:rsidP="003A0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0EBF">
        <w:rPr>
          <w:rFonts w:ascii="Times New Roman" w:hAnsi="Times New Roman" w:cs="Times New Roman"/>
          <w:sz w:val="28"/>
          <w:szCs w:val="28"/>
        </w:rPr>
        <w:t>Принятие Указа № 253 «</w:t>
      </w:r>
      <w:r>
        <w:rPr>
          <w:rFonts w:ascii="Times New Roman" w:hAnsi="Times New Roman" w:cs="Times New Roman"/>
          <w:sz w:val="28"/>
          <w:szCs w:val="28"/>
        </w:rPr>
        <w:t xml:space="preserve">Об упрощенном порядке приемки в </w:t>
      </w:r>
      <w:r w:rsidRPr="003A0EBF">
        <w:rPr>
          <w:rFonts w:ascii="Times New Roman" w:hAnsi="Times New Roman" w:cs="Times New Roman"/>
          <w:sz w:val="28"/>
          <w:szCs w:val="28"/>
        </w:rPr>
        <w:t>эксплуатацию объектов строительства» способствует упрощению процедур в строительстве для граждан и предусматривает так называемую строительную амнистию, а также исключает ответственность за самовольное строительство объектов, названных в Указе № 253.</w:t>
      </w:r>
    </w:p>
    <w:p w:rsidR="002A6B6D" w:rsidRPr="00601C8A" w:rsidRDefault="003A0EBF" w:rsidP="003A0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A6B6D" w:rsidRPr="002A6B6D">
        <w:rPr>
          <w:rFonts w:ascii="Times New Roman" w:hAnsi="Times New Roman" w:cs="Times New Roman"/>
          <w:sz w:val="28"/>
          <w:szCs w:val="28"/>
        </w:rPr>
        <w:t>Согласно Указу № 253 местным распорядительным и исполнительным органам власти предоставлено право разрешать принимать в эксплуатацию без наличия разрешительной документации на строительство (разрешения на реконструкцию) и (или) проектной доку</w:t>
      </w:r>
      <w:r w:rsidR="002A6B6D">
        <w:rPr>
          <w:rFonts w:ascii="Times New Roman" w:hAnsi="Times New Roman" w:cs="Times New Roman"/>
          <w:sz w:val="28"/>
          <w:szCs w:val="28"/>
        </w:rPr>
        <w:t>ментации объекты строительства</w:t>
      </w:r>
      <w:r w:rsidR="00601C8A" w:rsidRPr="00601C8A">
        <w:t xml:space="preserve"> </w:t>
      </w:r>
      <w:r w:rsidR="00601C8A" w:rsidRPr="00601C8A">
        <w:rPr>
          <w:rFonts w:ascii="Times New Roman" w:hAnsi="Times New Roman" w:cs="Times New Roman"/>
          <w:sz w:val="28"/>
          <w:szCs w:val="28"/>
        </w:rPr>
        <w:t>возведенные (реконструированные) гражданами на земельных участках, предоставленных для строительства и (или) обслуживания одноквартирных жилых домов и права на которые у ни</w:t>
      </w:r>
      <w:r w:rsidR="00601C8A">
        <w:rPr>
          <w:rFonts w:ascii="Times New Roman" w:hAnsi="Times New Roman" w:cs="Times New Roman"/>
          <w:sz w:val="28"/>
          <w:szCs w:val="28"/>
        </w:rPr>
        <w:t xml:space="preserve">х возникли </w:t>
      </w:r>
      <w:r w:rsidR="00601C8A" w:rsidRPr="00601C8A">
        <w:rPr>
          <w:rFonts w:ascii="Times New Roman" w:hAnsi="Times New Roman" w:cs="Times New Roman"/>
          <w:b/>
          <w:sz w:val="28"/>
          <w:szCs w:val="28"/>
        </w:rPr>
        <w:t>до 1 сентября 2022 г</w:t>
      </w:r>
      <w:r w:rsidR="002A6B6D" w:rsidRPr="00601C8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A6B6D" w:rsidRPr="002A6B6D" w:rsidRDefault="003A0EBF" w:rsidP="002A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0EBF">
        <w:rPr>
          <w:rFonts w:ascii="Times New Roman" w:hAnsi="Times New Roman" w:cs="Times New Roman"/>
          <w:sz w:val="28"/>
          <w:szCs w:val="28"/>
        </w:rPr>
        <w:t xml:space="preserve">Заявления о приемке в эксплуатацию </w:t>
      </w:r>
      <w:r w:rsidR="00601C8A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3A0EBF">
        <w:rPr>
          <w:rFonts w:ascii="Times New Roman" w:hAnsi="Times New Roman" w:cs="Times New Roman"/>
          <w:sz w:val="28"/>
          <w:szCs w:val="28"/>
        </w:rPr>
        <w:t>объектов строительства</w:t>
      </w:r>
      <w:r w:rsidR="00601C8A">
        <w:rPr>
          <w:rFonts w:ascii="Times New Roman" w:hAnsi="Times New Roman" w:cs="Times New Roman"/>
          <w:sz w:val="28"/>
          <w:szCs w:val="28"/>
        </w:rPr>
        <w:t xml:space="preserve"> </w:t>
      </w:r>
      <w:r w:rsidRPr="003A0EBF">
        <w:rPr>
          <w:rFonts w:ascii="Times New Roman" w:hAnsi="Times New Roman" w:cs="Times New Roman"/>
          <w:sz w:val="28"/>
          <w:szCs w:val="28"/>
        </w:rPr>
        <w:t xml:space="preserve"> могут быть поданы гражданами </w:t>
      </w:r>
      <w:r w:rsidRPr="00601C8A">
        <w:rPr>
          <w:rFonts w:ascii="Times New Roman" w:hAnsi="Times New Roman" w:cs="Times New Roman"/>
          <w:b/>
          <w:sz w:val="28"/>
          <w:szCs w:val="28"/>
        </w:rPr>
        <w:t>до 1 января 2028 г.</w:t>
      </w:r>
    </w:p>
    <w:p w:rsidR="002A6B6D" w:rsidRPr="002A6B6D" w:rsidRDefault="002A6B6D" w:rsidP="003A0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6D">
        <w:rPr>
          <w:rFonts w:ascii="Times New Roman" w:hAnsi="Times New Roman" w:cs="Times New Roman"/>
          <w:sz w:val="28"/>
          <w:szCs w:val="28"/>
        </w:rPr>
        <w:t>Возведение (реконструкция) гражданами объектов строительства, указанных в Указе № 253, по которым местным исполнительным и распорядительным органом принято решение о приемке в эксплуатацию, не признается самовольным строительством.</w:t>
      </w:r>
    </w:p>
    <w:p w:rsidR="003A0EBF" w:rsidRPr="003A0EBF" w:rsidRDefault="00601C8A" w:rsidP="006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0EBF" w:rsidRPr="003A0EBF">
        <w:rPr>
          <w:rFonts w:ascii="Times New Roman" w:hAnsi="Times New Roman" w:cs="Times New Roman"/>
          <w:sz w:val="28"/>
          <w:szCs w:val="28"/>
        </w:rPr>
        <w:t xml:space="preserve">риемка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3A0EBF" w:rsidRPr="003A0EBF">
        <w:rPr>
          <w:rFonts w:ascii="Times New Roman" w:hAnsi="Times New Roman" w:cs="Times New Roman"/>
          <w:sz w:val="28"/>
          <w:szCs w:val="28"/>
        </w:rPr>
        <w:t>объектов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EBF" w:rsidRPr="003A0EBF">
        <w:rPr>
          <w:rFonts w:ascii="Times New Roman" w:hAnsi="Times New Roman" w:cs="Times New Roman"/>
          <w:sz w:val="28"/>
          <w:szCs w:val="28"/>
        </w:rPr>
        <w:t>осуществляется приемочной комиссией, созданной местным исполнительным и распорядительным органом в порядке, установленном в пункте 1 статьи 109 Кодекса Республики Беларусь об архитектурной, градостроитель</w:t>
      </w:r>
      <w:r>
        <w:rPr>
          <w:rFonts w:ascii="Times New Roman" w:hAnsi="Times New Roman" w:cs="Times New Roman"/>
          <w:sz w:val="28"/>
          <w:szCs w:val="28"/>
        </w:rPr>
        <w:t>ной и строительной деятельности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A0EBF" w:rsidRPr="003A0EBF" w:rsidRDefault="003A0EBF" w:rsidP="006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0EBF">
        <w:rPr>
          <w:rFonts w:ascii="Times New Roman" w:hAnsi="Times New Roman" w:cs="Times New Roman"/>
          <w:sz w:val="28"/>
          <w:szCs w:val="28"/>
        </w:rPr>
        <w:t xml:space="preserve">риемочной комиссией </w:t>
      </w:r>
      <w:r w:rsidR="00601C8A">
        <w:rPr>
          <w:rFonts w:ascii="Times New Roman" w:hAnsi="Times New Roman" w:cs="Times New Roman"/>
          <w:sz w:val="28"/>
          <w:szCs w:val="28"/>
        </w:rPr>
        <w:t>вышеуказанные объекты строительства</w:t>
      </w:r>
      <w:r w:rsidRPr="003A0EBF">
        <w:rPr>
          <w:rFonts w:ascii="Times New Roman" w:hAnsi="Times New Roman" w:cs="Times New Roman"/>
          <w:sz w:val="28"/>
          <w:szCs w:val="28"/>
        </w:rPr>
        <w:t>, оцениваются по следующим критериям:</w:t>
      </w:r>
    </w:p>
    <w:p w:rsidR="003A0EBF" w:rsidRPr="003A0EBF" w:rsidRDefault="00601C8A" w:rsidP="003A0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0EBF" w:rsidRPr="003A0EBF">
        <w:rPr>
          <w:rFonts w:ascii="Times New Roman" w:hAnsi="Times New Roman" w:cs="Times New Roman"/>
          <w:sz w:val="28"/>
          <w:szCs w:val="28"/>
        </w:rPr>
        <w:t>соотве</w:t>
      </w:r>
      <w:r>
        <w:rPr>
          <w:rFonts w:ascii="Times New Roman" w:hAnsi="Times New Roman" w:cs="Times New Roman"/>
          <w:sz w:val="28"/>
          <w:szCs w:val="28"/>
        </w:rPr>
        <w:t>тствие пятому классу сложности;</w:t>
      </w:r>
    </w:p>
    <w:p w:rsidR="003A0EBF" w:rsidRPr="003A0EBF" w:rsidRDefault="00601C8A" w:rsidP="003A0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0EBF" w:rsidRPr="003A0EBF">
        <w:rPr>
          <w:rFonts w:ascii="Times New Roman" w:hAnsi="Times New Roman" w:cs="Times New Roman"/>
          <w:sz w:val="28"/>
          <w:szCs w:val="28"/>
        </w:rPr>
        <w:t>соблюдение требований по размещению в границах предо</w:t>
      </w:r>
      <w:r>
        <w:rPr>
          <w:rFonts w:ascii="Times New Roman" w:hAnsi="Times New Roman" w:cs="Times New Roman"/>
          <w:sz w:val="28"/>
          <w:szCs w:val="28"/>
        </w:rPr>
        <w:t>ставленного земельного участка;</w:t>
      </w:r>
    </w:p>
    <w:p w:rsidR="002A6B6D" w:rsidRPr="002A6B6D" w:rsidRDefault="00601C8A" w:rsidP="003A0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0EBF" w:rsidRPr="003A0EBF">
        <w:rPr>
          <w:rFonts w:ascii="Times New Roman" w:hAnsi="Times New Roman" w:cs="Times New Roman"/>
          <w:sz w:val="28"/>
          <w:szCs w:val="28"/>
        </w:rPr>
        <w:t>соответствие го</w:t>
      </w:r>
      <w:r>
        <w:rPr>
          <w:rFonts w:ascii="Times New Roman" w:hAnsi="Times New Roman" w:cs="Times New Roman"/>
          <w:sz w:val="28"/>
          <w:szCs w:val="28"/>
        </w:rPr>
        <w:t>товности объекта к эксплуатации.</w:t>
      </w:r>
    </w:p>
    <w:sectPr w:rsidR="002A6B6D" w:rsidRPr="002A6B6D" w:rsidSect="003A0EB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8F"/>
    <w:rsid w:val="002A6B6D"/>
    <w:rsid w:val="00373091"/>
    <w:rsid w:val="003A0EBF"/>
    <w:rsid w:val="00475D8F"/>
    <w:rsid w:val="00601C8A"/>
    <w:rsid w:val="00D7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Atrashevskaya_A</dc:creator>
  <cp:keywords/>
  <dc:description/>
  <cp:lastModifiedBy>THEAMKFD</cp:lastModifiedBy>
  <cp:revision>4</cp:revision>
  <dcterms:created xsi:type="dcterms:W3CDTF">2023-04-29T09:20:00Z</dcterms:created>
  <dcterms:modified xsi:type="dcterms:W3CDTF">2025-04-18T11:31:00Z</dcterms:modified>
</cp:coreProperties>
</file>