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5F" w:rsidRPr="006E39A3" w:rsidRDefault="00B8505F" w:rsidP="00B8505F">
      <w:pPr>
        <w:pStyle w:val="a3"/>
        <w:jc w:val="both"/>
        <w:rPr>
          <w:b/>
          <w:sz w:val="28"/>
          <w:szCs w:val="28"/>
        </w:rPr>
      </w:pPr>
      <w:r w:rsidRPr="006E39A3">
        <w:rPr>
          <w:b/>
          <w:sz w:val="28"/>
          <w:szCs w:val="28"/>
        </w:rPr>
        <w:t xml:space="preserve">Радиационная обстановка на территории Могилёвской области спустя 36 лет после аварии на Чернобыльской АЭС. </w:t>
      </w:r>
    </w:p>
    <w:p w:rsidR="00B8505F" w:rsidRP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 xml:space="preserve">В настоящее время на территории радиоактивного загрязнения (25% от общей площади) находится 660 населенных пунктов, в которых проживает 10% населения области. Средняя годовая эффективная доза </w:t>
      </w:r>
      <w:proofErr w:type="gramStart"/>
      <w:r w:rsidRPr="00B8505F">
        <w:rPr>
          <w:sz w:val="28"/>
          <w:szCs w:val="28"/>
        </w:rPr>
        <w:t>облучения населения, проживающего в населенных пунктах на территории радиоактивного загрязнения не превышает</w:t>
      </w:r>
      <w:proofErr w:type="gramEnd"/>
      <w:r w:rsidRPr="00B8505F">
        <w:rPr>
          <w:sz w:val="28"/>
          <w:szCs w:val="28"/>
        </w:rPr>
        <w:t xml:space="preserve"> законодательно установленный предел дозы 1 мЗв. Однако в части населенных пунктов требуется продолжение реализации мер по обеспечению радиационной безопасности населения.         За 36 лет после аварии на Чернобыльской АЭС в результате естественных процессов радиоактивного распада радионуклидов и благодаря применению широкомасштабных мер радиационной защиты произошло значительное улучшение радиационной обстановки.</w:t>
      </w:r>
    </w:p>
    <w:p w:rsidR="00B8505F" w:rsidRP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 xml:space="preserve">В Могилёвской области создана и эффективно функционирует система радиационного контроля. Система представлена радиологическими подразделениями различных организаций и предприятий районного и областного уровней. В областной санэпидслужбе задачи радиационного контроля и мониторинга выполняет 21 лаборатория районных, зональных центров гигиены и эпидемиологии. Координирует данную работу подразделение радиационной гигиены областного центра гигиены, эпидемиологии и общественного здоровья. Ежегодные объемы радиационного контроля, проводимые центрами гигиены и эпидемиологии, составляют около 10 тысяч измерений. Любой житель может предоставить в центры гигиены и эпидемиологии продукты питания и получить объективную информацию об уровнях их радиоактивного загрязнения (бесплатно). </w:t>
      </w:r>
    </w:p>
    <w:p w:rsid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>По результатам радиационного контроля отмечена тенденция снижения радионуклидов в продуктах питания, что связано с проведением защитных мероприятий в сельскохозяйственном производстве, уменьшением коэффициентов перехода радионуклидов из почвы в растения, радиоактивным распадом части рад</w:t>
      </w:r>
      <w:r>
        <w:rPr>
          <w:sz w:val="28"/>
          <w:szCs w:val="28"/>
        </w:rPr>
        <w:t>ионуклидов.</w:t>
      </w:r>
    </w:p>
    <w:p w:rsid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>Вся производимая предприятиями области пищевая продукция и реализуемая населению через торговую сеть не только соответствует по содержанию радионуклидов гигиеническим нормативам, но и в десятки   раз ниже их, что создаёт условия для сведения к минимуму доз внутреннего облучения населения</w:t>
      </w:r>
      <w:r>
        <w:rPr>
          <w:sz w:val="28"/>
          <w:szCs w:val="28"/>
        </w:rPr>
        <w:t xml:space="preserve">. </w:t>
      </w:r>
    </w:p>
    <w:p w:rsidR="00B8505F" w:rsidRP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 xml:space="preserve">В 2021 году центрами гигиены и эпидемиологии было отобрано и исследовано на содержание радионуклидов более 1,5 тыс. проб продуктов питания для собственного потребления. Все пробы, отобранные в личных подсобных хозяйствах, соответствовали нормативам, за исключением 4-х </w:t>
      </w:r>
      <w:r w:rsidRPr="00B8505F">
        <w:rPr>
          <w:sz w:val="28"/>
          <w:szCs w:val="28"/>
        </w:rPr>
        <w:lastRenderedPageBreak/>
        <w:t>проб молока в двух домовладениях, где установлено превышение допустимого уровня содержания радионуклида цезия-137. Одна из причин игнорирование отдельными гражданами правил выпаса коров, который осуществлялся на неокультуренных пастбищах с повышенным переходом радионуклидов в корма.  Радионуклиды продолжают находиться в корнеобитаемом слое почвы. Наибольший переход радионуклидов из почвы в растительность отмечается на песчаных и торфяных почвах в естественных условиях, наименьший - на окультуренных землях. В настоящее время Государственной программой на 2021-2025 г.г. предусмотрены сельскохозяйственные защитные мероприятия по созданию улучшенных луговых земель в сельскохозяйственных организациях для скота личных подсобных хозяйств.</w:t>
      </w:r>
    </w:p>
    <w:p w:rsid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>По данным радиационного контроля в 2021г. не соответствовало допустимым уровням по содержанию радионуклида цезия-137 15,9 % проб грибов, 5,4 % проб дичи, 7,55 % лесных ягод, 2,01% проб рыбы (3 пробы) доставленных населением для исследований в центры гигиены и эпидемиологии. По данным радиационного мониторинга в лесах отмечается снижение плотности загрязнения почвы цезием-137 и мощности дозы гамма-излучения (до 2% в год). Это обусловлено в основном радиоактивным распадом цезия-137, а также миграцией радионуклидов цезия-137 вглубь почвы.  В тоже время, коэффициенты перехода радионуклидов в пищевую продукцию леса остаются высокими. Практически вся пищевая продукция леса (грибы, ягоды, дичь) не отвечает нормам в лесных массивах, прилегающих к зонам отселения. В ближайшие годы не предвидится существенного снижения радионуклидов в лесных грибах, ягодах, дичи. Поэтому главным требованием при заготовке пищевой продукции леса населением, организациями (предпринимателями) остаётся радиационный контроль. Информацию об уровнях радиоактивного загрязнения даров леса в конкретных лесных массивах можно получить в лесхозах и на сайтах организаций</w:t>
      </w:r>
      <w:r>
        <w:rPr>
          <w:sz w:val="28"/>
          <w:szCs w:val="28"/>
        </w:rPr>
        <w:t xml:space="preserve"> Минлесхоза.</w:t>
      </w:r>
    </w:p>
    <w:p w:rsid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>Скорость миграции радионуклидов в почве очень медленная и, поэтому по прогнозу не предвидится ухудшение качества питьевой воды по радиологическ</w:t>
      </w:r>
      <w:r>
        <w:rPr>
          <w:sz w:val="28"/>
          <w:szCs w:val="28"/>
        </w:rPr>
        <w:t xml:space="preserve">им показателям. </w:t>
      </w:r>
    </w:p>
    <w:p w:rsid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 xml:space="preserve">Вред для здоровья человека от ионизирующего излучения определяется дозой облучения в милизивертах. Анализ годовой коллективной дозы облучения населения области показывает, что в структуре облучения независимо от наличия послеаварийного чернобыльского загрязнения ведущее место занимают природные (76,7%) и медицинские (22,6 %) источники ионизирующего излучения. В природном облучении большая часть приходится на радон и его продукты распада. Для территории радиоактивного загрязнения вклад чернобыльской компоненты в общую дозу составляет около 10 %.    Среднегодовые эффективные дозы облучения на 1 </w:t>
      </w:r>
      <w:r w:rsidRPr="00B8505F">
        <w:rPr>
          <w:sz w:val="28"/>
          <w:szCs w:val="28"/>
        </w:rPr>
        <w:lastRenderedPageBreak/>
        <w:t>жителя области составили: от природных источников ионизирующего излучения в т.ч. радона   2,5 мЗв, медицинского облучения 0,74 мЗв, от радиоактивного загрязнения вследствие аварии на ЧАЭС (для радиоактивно загрязнённых территорий) 0,21 мЗв. У лиц потребляющих пищевую продукцию леса с высоким содержанием радионуклидов индивидуальная годовая доза внутреннего облучения может составлять 5-8 мЗв. Природное облучение в основном формируется за счёт внутреннего облучения радоном и его короткоживущими продуктами распада при поступлении с почвенным воздухом и накоплении в помещениях, максимальные дозы могут достигать значений 20 мЗв в год и более.  Как правило, риск и пользу при рентгенорадиологических исследованиях получает один и тот же человек. Индивидуальные дозы облучения при рентгенологических исследованиях, если это необходимо   для постановки диагноза мог</w:t>
      </w:r>
      <w:r>
        <w:rPr>
          <w:sz w:val="28"/>
          <w:szCs w:val="28"/>
        </w:rPr>
        <w:t>ут составить 5мЗв и более.</w:t>
      </w:r>
    </w:p>
    <w:p w:rsidR="00B8505F" w:rsidRP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 xml:space="preserve">Спустя 36 лет после аварии на ЧАЭС важнейшие проблемы радиационной защиты населения были решены. </w:t>
      </w:r>
      <w:proofErr w:type="gramStart"/>
      <w:r w:rsidRPr="00B8505F">
        <w:rPr>
          <w:sz w:val="28"/>
          <w:szCs w:val="28"/>
        </w:rPr>
        <w:t>Учитывая долгосрочный характер и масштабы радиоактивного загрязнения была утверждена Государственная</w:t>
      </w:r>
      <w:proofErr w:type="gramEnd"/>
      <w:r w:rsidRPr="00B8505F">
        <w:rPr>
          <w:sz w:val="28"/>
          <w:szCs w:val="28"/>
        </w:rPr>
        <w:t xml:space="preserve"> программа по преодолению последствий катастрофы на Чернобыльской АЭС на 2021–2025 годы согласно которой планируется продолжение работ по поддержанию на достигнутом уровне социальной и радиационной защиты населения и обеспечению жизнедеятельности с минимальными ограничениями по радиационному фактору.</w:t>
      </w:r>
    </w:p>
    <w:p w:rsidR="00B8505F" w:rsidRP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> </w:t>
      </w:r>
    </w:p>
    <w:p w:rsidR="00B8505F" w:rsidRPr="00B8505F" w:rsidRDefault="00B8505F" w:rsidP="00B8505F">
      <w:pPr>
        <w:pStyle w:val="a3"/>
        <w:jc w:val="both"/>
        <w:rPr>
          <w:sz w:val="28"/>
          <w:szCs w:val="28"/>
        </w:rPr>
      </w:pPr>
      <w:r w:rsidRPr="00B8505F">
        <w:rPr>
          <w:sz w:val="28"/>
          <w:szCs w:val="28"/>
        </w:rPr>
        <w:t> Отделение радиационной гигиены, тел.74 03 75</w:t>
      </w:r>
    </w:p>
    <w:p w:rsidR="004C03AD" w:rsidRPr="00B8505F" w:rsidRDefault="004C03AD" w:rsidP="00B850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AD" w:rsidRPr="00B8505F" w:rsidSect="00B0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05F"/>
    <w:rsid w:val="003C4A77"/>
    <w:rsid w:val="004C03AD"/>
    <w:rsid w:val="006E39A3"/>
    <w:rsid w:val="00B00D0B"/>
    <w:rsid w:val="00B8505F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2022-05-05T06:53:00Z</dcterms:created>
  <dcterms:modified xsi:type="dcterms:W3CDTF">2022-05-05T08:04:00Z</dcterms:modified>
</cp:coreProperties>
</file>